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7E8F" w14:textId="77777777" w:rsidR="00162329" w:rsidRDefault="00633A57" w:rsidP="00162329">
      <w:pPr>
        <w:rPr>
          <w:rFonts w:cs="Arial"/>
          <w:color w:val="1F2326"/>
        </w:rPr>
      </w:pPr>
      <w:r>
        <w:rPr>
          <w:rFonts w:eastAsia="Cambria" w:cs="Times New Roman"/>
          <w:noProof/>
        </w:rPr>
        <w:drawing>
          <wp:anchor distT="0" distB="0" distL="114300" distR="114300" simplePos="0" relativeHeight="251659264" behindDoc="0" locked="0" layoutInCell="1" allowOverlap="1" wp14:anchorId="1EF6D4F6" wp14:editId="3650E807">
            <wp:simplePos x="0" y="0"/>
            <wp:positionH relativeFrom="margin">
              <wp:posOffset>51435</wp:posOffset>
            </wp:positionH>
            <wp:positionV relativeFrom="margin">
              <wp:posOffset>-283210</wp:posOffset>
            </wp:positionV>
            <wp:extent cx="2459990" cy="12338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 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1047F" w14:textId="556E6FA9" w:rsidR="00162329" w:rsidRDefault="00C0484D" w:rsidP="00162329">
      <w:pPr>
        <w:jc w:val="right"/>
        <w:rPr>
          <w:rFonts w:eastAsia="Cambria" w:cs="Times New Roman"/>
        </w:rPr>
      </w:pPr>
      <w:r>
        <w:rPr>
          <w:rFonts w:eastAsia="Cambria" w:cs="Times New Roman"/>
          <w:noProof/>
        </w:rPr>
        <w:drawing>
          <wp:anchor distT="0" distB="0" distL="114300" distR="114300" simplePos="0" relativeHeight="251660288" behindDoc="0" locked="0" layoutInCell="1" allowOverlap="1" wp14:anchorId="067AB3B8" wp14:editId="1121BA43">
            <wp:simplePos x="0" y="0"/>
            <wp:positionH relativeFrom="margin">
              <wp:posOffset>3023235</wp:posOffset>
            </wp:positionH>
            <wp:positionV relativeFrom="margin">
              <wp:posOffset>173990</wp:posOffset>
            </wp:positionV>
            <wp:extent cx="2875915" cy="789940"/>
            <wp:effectExtent l="0" t="0" r="0" b="0"/>
            <wp:wrapSquare wrapText="bothSides"/>
            <wp:docPr id="2" name="Picture 2" descr="Macintosh HD:Users:btc:Dropbox:Brenda Thompson Docs:Emancipet:logo_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tc:Dropbox:Brenda Thompson Docs:Emancipet:logo_By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0" b="18270"/>
                    <a:stretch/>
                  </pic:blipFill>
                  <pic:spPr bwMode="auto">
                    <a:xfrm>
                      <a:off x="0" y="0"/>
                      <a:ext cx="28759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338CAA" w14:textId="77777777" w:rsidR="00C0484D" w:rsidRDefault="00C0484D" w:rsidP="00162329">
      <w:pPr>
        <w:jc w:val="right"/>
        <w:rPr>
          <w:rFonts w:eastAsia="Cambria" w:cs="Times New Roman"/>
        </w:rPr>
      </w:pPr>
    </w:p>
    <w:p w14:paraId="7DA8228E" w14:textId="77777777" w:rsidR="00C0484D" w:rsidRPr="005A5AAF" w:rsidRDefault="00C0484D" w:rsidP="00162329">
      <w:pPr>
        <w:jc w:val="right"/>
        <w:rPr>
          <w:rFonts w:eastAsia="Cambria" w:cs="Times New Roman"/>
        </w:rPr>
      </w:pPr>
    </w:p>
    <w:p w14:paraId="5A666017" w14:textId="61069AD3" w:rsidR="00162329" w:rsidRPr="005A5AAF" w:rsidRDefault="00162329" w:rsidP="00162329">
      <w:pPr>
        <w:rPr>
          <w:rFonts w:eastAsia="Cambria" w:cs="Times New Roman"/>
        </w:rPr>
      </w:pPr>
    </w:p>
    <w:p w14:paraId="24813809" w14:textId="77777777" w:rsidR="00162329" w:rsidRDefault="00162329" w:rsidP="00162329">
      <w:pPr>
        <w:jc w:val="right"/>
        <w:rPr>
          <w:rFonts w:eastAsia="Cambria" w:cs="Times New Roman"/>
        </w:rPr>
      </w:pPr>
    </w:p>
    <w:p w14:paraId="0C4F7768" w14:textId="77777777" w:rsidR="00162329" w:rsidRDefault="00162329" w:rsidP="00162329">
      <w:pPr>
        <w:jc w:val="right"/>
        <w:rPr>
          <w:rFonts w:eastAsia="Cambria" w:cs="Times New Roman"/>
        </w:rPr>
      </w:pPr>
    </w:p>
    <w:p w14:paraId="5FA484DB" w14:textId="77777777" w:rsidR="00162329" w:rsidRPr="005A5AAF" w:rsidRDefault="00162329" w:rsidP="00162329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For more information, please contact:</w:t>
      </w:r>
    </w:p>
    <w:p w14:paraId="4589A89D" w14:textId="77777777" w:rsidR="00162329" w:rsidRPr="005A5AAF" w:rsidRDefault="00162329" w:rsidP="00162329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Brenda Thompson, 512-461-5644</w:t>
      </w:r>
    </w:p>
    <w:p w14:paraId="4D166DD2" w14:textId="77777777" w:rsidR="00162329" w:rsidRPr="005A5AAF" w:rsidRDefault="008D43E2" w:rsidP="00162329">
      <w:pPr>
        <w:jc w:val="right"/>
        <w:rPr>
          <w:rFonts w:eastAsia="Cambria" w:cs="Times New Roman"/>
        </w:rPr>
      </w:pPr>
      <w:hyperlink r:id="rId10" w:history="1">
        <w:r w:rsidR="00162329" w:rsidRPr="005A5AAF">
          <w:rPr>
            <w:rFonts w:eastAsia="Cambria" w:cs="Times New Roman"/>
            <w:color w:val="0000FF"/>
            <w:u w:val="single"/>
          </w:rPr>
          <w:t>brenda@brendathompson.com</w:t>
        </w:r>
      </w:hyperlink>
    </w:p>
    <w:p w14:paraId="707FE282" w14:textId="77777777" w:rsidR="00162329" w:rsidRPr="005A5AAF" w:rsidRDefault="00162329" w:rsidP="00162329">
      <w:pPr>
        <w:jc w:val="right"/>
        <w:rPr>
          <w:rFonts w:eastAsia="Cambria" w:cs="Times New Roman"/>
        </w:rPr>
      </w:pPr>
    </w:p>
    <w:p w14:paraId="75219188" w14:textId="77777777" w:rsidR="00162329" w:rsidRPr="005A5AAF" w:rsidRDefault="00162329" w:rsidP="00162329">
      <w:pPr>
        <w:rPr>
          <w:rFonts w:eastAsia="Cambria" w:cs="Times New Roman"/>
        </w:rPr>
      </w:pPr>
    </w:p>
    <w:p w14:paraId="23D8F56F" w14:textId="77777777" w:rsidR="00162329" w:rsidRDefault="00162329" w:rsidP="00162329">
      <w:pPr>
        <w:rPr>
          <w:rFonts w:eastAsia="Cambria" w:cs="Times New Roman"/>
        </w:rPr>
      </w:pPr>
      <w:r>
        <w:rPr>
          <w:rFonts w:eastAsia="Cambria" w:cs="Times New Roman"/>
        </w:rPr>
        <w:t>April 1, 2016</w:t>
      </w:r>
    </w:p>
    <w:p w14:paraId="554C73DF" w14:textId="77777777" w:rsidR="00162329" w:rsidRPr="005A5AAF" w:rsidRDefault="00162329" w:rsidP="00162329">
      <w:pPr>
        <w:rPr>
          <w:rFonts w:eastAsia="Cambria" w:cs="Times New Roman"/>
        </w:rPr>
      </w:pPr>
    </w:p>
    <w:p w14:paraId="710615F7" w14:textId="77777777" w:rsidR="00162329" w:rsidRPr="005A5AAF" w:rsidRDefault="00162329" w:rsidP="00162329">
      <w:pPr>
        <w:rPr>
          <w:rFonts w:eastAsia="Cambria" w:cs="Times New Roman"/>
        </w:rPr>
      </w:pPr>
    </w:p>
    <w:p w14:paraId="7E093962" w14:textId="31802F8E" w:rsidR="00431129" w:rsidRDefault="00431129" w:rsidP="00431129">
      <w:pPr>
        <w:jc w:val="center"/>
        <w:rPr>
          <w:rFonts w:eastAsia="Cambria" w:cs="Times New Roman"/>
          <w:b/>
          <w:sz w:val="36"/>
        </w:rPr>
      </w:pPr>
      <w:r w:rsidRPr="00431129">
        <w:rPr>
          <w:rFonts w:eastAsia="Cambria" w:cs="Times New Roman"/>
          <w:b/>
          <w:sz w:val="36"/>
        </w:rPr>
        <w:t xml:space="preserve">Get a </w:t>
      </w:r>
      <w:r>
        <w:rPr>
          <w:rFonts w:eastAsia="Cambria" w:cs="Times New Roman"/>
          <w:b/>
          <w:sz w:val="36"/>
        </w:rPr>
        <w:t>$5 ThunderPet</w:t>
      </w:r>
      <w:r w:rsidR="006F1DEF">
        <w:rPr>
          <w:rFonts w:eastAsia="Cambria" w:cs="Times New Roman"/>
          <w:b/>
          <w:sz w:val="36"/>
        </w:rPr>
        <w:t>s</w:t>
      </w:r>
      <w:r>
        <w:rPr>
          <w:rFonts w:eastAsia="Cambria" w:cs="Times New Roman"/>
          <w:b/>
          <w:sz w:val="36"/>
        </w:rPr>
        <w:t xml:space="preserve"> bandana to support  </w:t>
      </w:r>
    </w:p>
    <w:p w14:paraId="7E7CF219" w14:textId="42EB5009" w:rsidR="00162329" w:rsidRDefault="00431129" w:rsidP="00431129">
      <w:pPr>
        <w:jc w:val="center"/>
        <w:rPr>
          <w:rFonts w:eastAsia="Cambria" w:cs="Times New Roman"/>
          <w:b/>
          <w:sz w:val="36"/>
        </w:rPr>
      </w:pPr>
      <w:r w:rsidRPr="00431129">
        <w:rPr>
          <w:rFonts w:eastAsia="Cambria" w:cs="Times New Roman"/>
          <w:b/>
          <w:sz w:val="36"/>
        </w:rPr>
        <w:t>Emancipet at your local ThunderCloud</w:t>
      </w:r>
      <w:r>
        <w:rPr>
          <w:rFonts w:eastAsia="Cambria" w:cs="Times New Roman"/>
          <w:b/>
          <w:sz w:val="36"/>
        </w:rPr>
        <w:t>, April 1-15</w:t>
      </w:r>
      <w:r w:rsidRPr="00431129">
        <w:rPr>
          <w:rFonts w:eastAsia="Cambria" w:cs="Times New Roman"/>
          <w:b/>
          <w:sz w:val="36"/>
        </w:rPr>
        <w:t xml:space="preserve">! </w:t>
      </w:r>
    </w:p>
    <w:p w14:paraId="0020CAE6" w14:textId="77777777" w:rsidR="00431129" w:rsidRPr="00A97110" w:rsidRDefault="00431129" w:rsidP="00431129">
      <w:pPr>
        <w:jc w:val="center"/>
        <w:rPr>
          <w:rFonts w:eastAsia="Cambria" w:cs="Times New Roman"/>
          <w:b/>
          <w:sz w:val="32"/>
          <w:szCs w:val="32"/>
        </w:rPr>
      </w:pPr>
    </w:p>
    <w:p w14:paraId="0A0E9E7A" w14:textId="05196FDB" w:rsidR="00162329" w:rsidRDefault="00431129" w:rsidP="00431129">
      <w:pPr>
        <w:ind w:left="-90"/>
        <w:jc w:val="center"/>
        <w:rPr>
          <w:b/>
        </w:rPr>
      </w:pPr>
      <w:r>
        <w:rPr>
          <w:rFonts w:eastAsia="Cambria" w:cs="Times New Roman"/>
          <w:b/>
          <w:i/>
          <w:sz w:val="28"/>
        </w:rPr>
        <w:t xml:space="preserve">ThunderCloud, Emancipet team up for #ThunderPets </w:t>
      </w:r>
      <w:r w:rsidR="00352DA9">
        <w:rPr>
          <w:rFonts w:eastAsia="Cambria" w:cs="Times New Roman"/>
          <w:b/>
          <w:i/>
          <w:sz w:val="28"/>
        </w:rPr>
        <w:br/>
      </w:r>
      <w:r w:rsidR="00A828DD">
        <w:rPr>
          <w:rFonts w:eastAsia="Cambria" w:cs="Times New Roman"/>
          <w:b/>
          <w:i/>
          <w:sz w:val="28"/>
        </w:rPr>
        <w:t>with</w:t>
      </w:r>
      <w:r w:rsidR="00352DA9">
        <w:rPr>
          <w:rFonts w:eastAsia="Cambria" w:cs="Times New Roman"/>
          <w:b/>
          <w:i/>
          <w:sz w:val="28"/>
        </w:rPr>
        <w:t xml:space="preserve"> </w:t>
      </w:r>
      <w:r>
        <w:rPr>
          <w:rFonts w:eastAsia="Cambria" w:cs="Times New Roman"/>
          <w:b/>
          <w:i/>
          <w:sz w:val="28"/>
        </w:rPr>
        <w:t xml:space="preserve">bandanas for </w:t>
      </w:r>
      <w:r w:rsidR="00352DA9">
        <w:rPr>
          <w:rFonts w:eastAsia="Cambria" w:cs="Times New Roman"/>
          <w:b/>
          <w:i/>
          <w:sz w:val="28"/>
        </w:rPr>
        <w:t>pets</w:t>
      </w:r>
      <w:r w:rsidR="00A828DD">
        <w:rPr>
          <w:rFonts w:eastAsia="Cambria" w:cs="Times New Roman"/>
          <w:b/>
          <w:i/>
          <w:sz w:val="28"/>
        </w:rPr>
        <w:t>,</w:t>
      </w:r>
      <w:r w:rsidR="00352DA9">
        <w:rPr>
          <w:rFonts w:eastAsia="Cambria" w:cs="Times New Roman"/>
          <w:b/>
          <w:i/>
          <w:sz w:val="28"/>
        </w:rPr>
        <w:t xml:space="preserve"> </w:t>
      </w:r>
      <w:r>
        <w:rPr>
          <w:rFonts w:eastAsia="Cambria" w:cs="Times New Roman"/>
          <w:b/>
          <w:i/>
          <w:sz w:val="28"/>
        </w:rPr>
        <w:t xml:space="preserve">photo contest, and more  </w:t>
      </w:r>
    </w:p>
    <w:p w14:paraId="6DE25CA0" w14:textId="77777777" w:rsidR="00162329" w:rsidRDefault="00162329" w:rsidP="00EB0946">
      <w:pPr>
        <w:rPr>
          <w:b/>
        </w:rPr>
      </w:pPr>
    </w:p>
    <w:p w14:paraId="5DFBF3C1" w14:textId="77777777" w:rsidR="00431129" w:rsidRDefault="00431129" w:rsidP="00EB0946">
      <w:pPr>
        <w:rPr>
          <w:b/>
        </w:rPr>
      </w:pPr>
    </w:p>
    <w:p w14:paraId="200849B5" w14:textId="77777777" w:rsidR="00EB0946" w:rsidRDefault="00162329" w:rsidP="00EB0946">
      <w:r>
        <w:rPr>
          <w:b/>
        </w:rPr>
        <w:t>WHAT</w:t>
      </w:r>
    </w:p>
    <w:p w14:paraId="3E952E90" w14:textId="0F85FF2D" w:rsidR="00671090" w:rsidRDefault="00671090" w:rsidP="00671090">
      <w:r>
        <w:t xml:space="preserve">AUSTIN—ThunderCloud Subs and Emancipet have teamed up to </w:t>
      </w:r>
      <w:r w:rsidR="00EB2727">
        <w:t xml:space="preserve">create </w:t>
      </w:r>
      <w:r>
        <w:t xml:space="preserve">#ThunderPets! When you make a $5 donation to Emancipet at any ThunderCloud store April 1-15, you’ll get a </w:t>
      </w:r>
      <w:r w:rsidR="006F1DEF">
        <w:t xml:space="preserve">#ThunderPets </w:t>
      </w:r>
      <w:r>
        <w:t xml:space="preserve">bandana for your </w:t>
      </w:r>
      <w:r w:rsidR="006F1DEF">
        <w:t>dog or cat</w:t>
      </w:r>
      <w:r w:rsidR="005E3C64">
        <w:t xml:space="preserve"> to wear around </w:t>
      </w:r>
      <w:r w:rsidR="00A828DD">
        <w:t xml:space="preserve">town. </w:t>
      </w:r>
      <w:r w:rsidR="008D43E2" w:rsidRPr="008D43E2">
        <w:t>The bandanas are available blue or red, and small or large.</w:t>
      </w:r>
      <w:r w:rsidR="008D43E2">
        <w:t xml:space="preserve"> </w:t>
      </w:r>
      <w:r w:rsidR="00A828DD" w:rsidRPr="00A828DD">
        <w:t>Emancipet is an Austin-based nonprofit on a mission to make high-quality spay/neuter and veterinary care affordable and accessible to all pet owners.</w:t>
      </w:r>
      <w:r w:rsidR="00A828DD">
        <w:t xml:space="preserve"> </w:t>
      </w:r>
    </w:p>
    <w:p w14:paraId="2D3EA3FA" w14:textId="77777777" w:rsidR="00671090" w:rsidRDefault="00671090" w:rsidP="00671090"/>
    <w:p w14:paraId="705CBF10" w14:textId="012B6482" w:rsidR="006F1DEF" w:rsidRDefault="00EB2727" w:rsidP="00EB0946">
      <w:r>
        <w:t xml:space="preserve">Pet owners can share </w:t>
      </w:r>
      <w:r w:rsidR="005E3C64">
        <w:t>a pic</w:t>
      </w:r>
      <w:r w:rsidR="006F1DEF">
        <w:t xml:space="preserve"> </w:t>
      </w:r>
      <w:r>
        <w:t>of their</w:t>
      </w:r>
      <w:r w:rsidR="00671090">
        <w:t xml:space="preserve"> </w:t>
      </w:r>
      <w:r w:rsidR="005E3C64">
        <w:t>four-legged companions</w:t>
      </w:r>
      <w:r>
        <w:t xml:space="preserve"> </w:t>
      </w:r>
      <w:r w:rsidR="006F1DEF">
        <w:t>wearing the</w:t>
      </w:r>
      <w:r w:rsidR="00671090">
        <w:t xml:space="preserve"> bandana on </w:t>
      </w:r>
      <w:r w:rsidR="00352DA9">
        <w:t xml:space="preserve">Facebook, Twitter, and Instagram </w:t>
      </w:r>
      <w:r w:rsidR="00671090">
        <w:t xml:space="preserve">with the hashtag #ThunderPets for a chance to make </w:t>
      </w:r>
      <w:r w:rsidR="006F1DEF">
        <w:t>their</w:t>
      </w:r>
      <w:r w:rsidR="00671090">
        <w:t xml:space="preserve"> p</w:t>
      </w:r>
      <w:r w:rsidR="00035937">
        <w:t xml:space="preserve">et famous or win a cool prize. </w:t>
      </w:r>
    </w:p>
    <w:p w14:paraId="64727E54" w14:textId="77777777" w:rsidR="006F1DEF" w:rsidRDefault="006F1DEF" w:rsidP="00EB0946">
      <w:pPr>
        <w:rPr>
          <w:b/>
        </w:rPr>
      </w:pPr>
    </w:p>
    <w:p w14:paraId="0A616F70" w14:textId="77777777" w:rsidR="005E3C64" w:rsidRDefault="005E3C64" w:rsidP="00EB0946">
      <w:pPr>
        <w:rPr>
          <w:b/>
        </w:rPr>
      </w:pPr>
      <w:r>
        <w:rPr>
          <w:b/>
        </w:rPr>
        <w:t>WHEN</w:t>
      </w:r>
    </w:p>
    <w:p w14:paraId="6C53FB6B" w14:textId="3F39E9E2" w:rsidR="00162329" w:rsidRPr="005E3C64" w:rsidRDefault="005E3C64" w:rsidP="00EB0946">
      <w:pPr>
        <w:rPr>
          <w:b/>
        </w:rPr>
      </w:pPr>
      <w:r>
        <w:t>April 1-15 during Thunder</w:t>
      </w:r>
      <w:r w:rsidR="00352DA9">
        <w:t>Cloud’s regular business hours</w:t>
      </w:r>
    </w:p>
    <w:p w14:paraId="5FB7E177" w14:textId="77777777" w:rsidR="006F1DEF" w:rsidRDefault="006F1DEF" w:rsidP="00EB0946"/>
    <w:p w14:paraId="4549E68C" w14:textId="1C091F70" w:rsidR="00A828DD" w:rsidRDefault="00352DA9" w:rsidP="00352DA9">
      <w:r>
        <w:t xml:space="preserve">Emancipet will </w:t>
      </w:r>
      <w:r w:rsidR="00A828DD">
        <w:t>be at two ThunderCloud stores</w:t>
      </w:r>
      <w:r>
        <w:t xml:space="preserve"> Saturday, April 2 and 9, from 11:30 a.m. to 1:30 p.m.</w:t>
      </w:r>
      <w:r w:rsidR="00A828DD">
        <w:t xml:space="preserve"> </w:t>
      </w:r>
    </w:p>
    <w:p w14:paraId="0986F82E" w14:textId="5E838FD2" w:rsidR="00A828DD" w:rsidRDefault="00352DA9" w:rsidP="00A828DD">
      <w:pPr>
        <w:pStyle w:val="ListParagraph"/>
        <w:numPr>
          <w:ilvl w:val="0"/>
          <w:numId w:val="1"/>
        </w:numPr>
      </w:pPr>
      <w:r>
        <w:t>APRIL 2— South Lamar (</w:t>
      </w:r>
      <w:r w:rsidRPr="00352DA9">
        <w:t>2801 South Lamar B</w:t>
      </w:r>
      <w:r w:rsidR="00A828DD">
        <w:t>lvd.) and</w:t>
      </w:r>
      <w:r>
        <w:t xml:space="preserve"> </w:t>
      </w:r>
      <w:r w:rsidR="00A828DD">
        <w:t>Pflugerville</w:t>
      </w:r>
      <w:r>
        <w:t xml:space="preserve"> (</w:t>
      </w:r>
      <w:r w:rsidR="00A828DD">
        <w:t>1700 Grand Avenue</w:t>
      </w:r>
      <w:r w:rsidRPr="00352DA9">
        <w:t xml:space="preserve"> P</w:t>
      </w:r>
      <w:r w:rsidR="00A828DD">
        <w:t>arkway)</w:t>
      </w:r>
    </w:p>
    <w:p w14:paraId="6C36017E" w14:textId="14A33B42" w:rsidR="00352DA9" w:rsidRDefault="00352DA9" w:rsidP="00A828DD">
      <w:pPr>
        <w:pStyle w:val="ListParagraph"/>
        <w:numPr>
          <w:ilvl w:val="0"/>
          <w:numId w:val="1"/>
        </w:numPr>
      </w:pPr>
      <w:r>
        <w:t>APRIL 9—</w:t>
      </w:r>
      <w:r w:rsidRPr="00352DA9">
        <w:t xml:space="preserve"> </w:t>
      </w:r>
      <w:r>
        <w:t>Riverside (</w:t>
      </w:r>
      <w:r w:rsidR="00A828DD">
        <w:t xml:space="preserve">201 E. Riverside) </w:t>
      </w:r>
      <w:r>
        <w:t xml:space="preserve">and </w:t>
      </w:r>
      <w:r w:rsidR="00A828DD">
        <w:t>620</w:t>
      </w:r>
      <w:r>
        <w:t xml:space="preserve"> </w:t>
      </w:r>
      <w:r w:rsidR="00A828DD">
        <w:t>(</w:t>
      </w:r>
      <w:r w:rsidR="00A828DD" w:rsidRPr="00A828DD">
        <w:t>6920 Ranch Road 620 North</w:t>
      </w:r>
      <w:r w:rsidR="00A828DD">
        <w:t xml:space="preserve">)  </w:t>
      </w:r>
    </w:p>
    <w:p w14:paraId="247DC938" w14:textId="77777777" w:rsidR="006F1DEF" w:rsidRDefault="006F1DEF" w:rsidP="00EB0946">
      <w:pPr>
        <w:rPr>
          <w:b/>
        </w:rPr>
      </w:pPr>
    </w:p>
    <w:p w14:paraId="6CE11B4C" w14:textId="77777777" w:rsidR="00EB0946" w:rsidRPr="00162329" w:rsidRDefault="00162329" w:rsidP="00EB0946">
      <w:pPr>
        <w:rPr>
          <w:b/>
        </w:rPr>
      </w:pPr>
      <w:r w:rsidRPr="00162329">
        <w:rPr>
          <w:b/>
        </w:rPr>
        <w:t>WHERE</w:t>
      </w:r>
    </w:p>
    <w:p w14:paraId="5CD00899" w14:textId="2568A3FD" w:rsidR="00352DA9" w:rsidRDefault="00352DA9" w:rsidP="00EB0946">
      <w:r>
        <w:t xml:space="preserve">All ThunderCloud Subs locations </w:t>
      </w:r>
    </w:p>
    <w:p w14:paraId="71F5E443" w14:textId="77777777" w:rsidR="005E3C64" w:rsidRDefault="005E3C64" w:rsidP="00EB0946">
      <w:pPr>
        <w:rPr>
          <w:b/>
        </w:rPr>
      </w:pPr>
    </w:p>
    <w:p w14:paraId="01DC27E0" w14:textId="77777777" w:rsidR="00EB0946" w:rsidRPr="00162329" w:rsidRDefault="00162329" w:rsidP="00EB0946">
      <w:pPr>
        <w:rPr>
          <w:b/>
        </w:rPr>
      </w:pPr>
      <w:r w:rsidRPr="00162329">
        <w:rPr>
          <w:b/>
        </w:rPr>
        <w:lastRenderedPageBreak/>
        <w:t>WHY</w:t>
      </w:r>
    </w:p>
    <w:p w14:paraId="760C14A2" w14:textId="0330BCFF" w:rsidR="00352DA9" w:rsidRDefault="003D3B8F" w:rsidP="00C0484D">
      <w:r>
        <w:t>Four-l</w:t>
      </w:r>
      <w:r w:rsidR="00A828DD">
        <w:t>egged companions are part of the</w:t>
      </w:r>
      <w:r>
        <w:t xml:space="preserve"> family at ThunderCloud</w:t>
      </w:r>
      <w:r w:rsidR="00A828DD">
        <w:t xml:space="preserve"> Subs, and they </w:t>
      </w:r>
      <w:r>
        <w:t xml:space="preserve">want to help make sure people and their pets in </w:t>
      </w:r>
      <w:r w:rsidR="00A828DD">
        <w:t xml:space="preserve">Austin get the care they need. </w:t>
      </w:r>
    </w:p>
    <w:p w14:paraId="22201148" w14:textId="77777777" w:rsidR="00162329" w:rsidRDefault="00162329" w:rsidP="00EB0946"/>
    <w:p w14:paraId="3B0C8F52" w14:textId="34F84C1D" w:rsidR="00352DA9" w:rsidRPr="00A828DD" w:rsidRDefault="00A828DD" w:rsidP="00EB0946">
      <w:pPr>
        <w:rPr>
          <w:b/>
        </w:rPr>
      </w:pPr>
      <w:r w:rsidRPr="00A828DD">
        <w:rPr>
          <w:b/>
        </w:rPr>
        <w:t>INFO</w:t>
      </w:r>
    </w:p>
    <w:p w14:paraId="4343C276" w14:textId="139974EE" w:rsidR="00162329" w:rsidRDefault="008D43E2" w:rsidP="00EB0946">
      <w:hyperlink r:id="rId11" w:history="1">
        <w:r w:rsidR="00A828DD" w:rsidRPr="00A828DD">
          <w:rPr>
            <w:rStyle w:val="Hyperlink"/>
          </w:rPr>
          <w:t>http://www.thundercloud.com/thunderpets-bandanas-benefiting-emancipet-april-1-15/</w:t>
        </w:r>
      </w:hyperlink>
    </w:p>
    <w:p w14:paraId="0127962C" w14:textId="77777777" w:rsidR="00A828DD" w:rsidRDefault="00A828DD" w:rsidP="00EB0946"/>
    <w:p w14:paraId="66B8C2F0" w14:textId="77777777" w:rsidR="00A828DD" w:rsidRDefault="00A828DD" w:rsidP="00EB0946"/>
    <w:p w14:paraId="1DE55D4E" w14:textId="77777777" w:rsidR="008D43E2" w:rsidRPr="00162329" w:rsidRDefault="008D43E2" w:rsidP="008D43E2">
      <w:pPr>
        <w:rPr>
          <w:b/>
          <w:u w:val="single"/>
        </w:rPr>
      </w:pPr>
      <w:r w:rsidRPr="00162329">
        <w:rPr>
          <w:b/>
          <w:u w:val="single"/>
        </w:rPr>
        <w:t>About Emancipet</w:t>
      </w:r>
    </w:p>
    <w:p w14:paraId="033946AA" w14:textId="77777777" w:rsidR="008D43E2" w:rsidRDefault="008D43E2" w:rsidP="008D43E2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  <w:u w:val="single"/>
        </w:rPr>
      </w:pPr>
    </w:p>
    <w:p w14:paraId="4758AC9E" w14:textId="77777777" w:rsidR="008D43E2" w:rsidRPr="00AA06CB" w:rsidRDefault="008D43E2" w:rsidP="008D4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>
        <w:rPr>
          <w:rFonts w:cs="Arial"/>
          <w:szCs w:val="32"/>
        </w:rPr>
        <w:t>Emancipet is a non</w:t>
      </w:r>
      <w:r w:rsidRPr="00AA06CB">
        <w:rPr>
          <w:rFonts w:cs="Arial"/>
          <w:szCs w:val="32"/>
        </w:rPr>
        <w:t xml:space="preserve">profit on a mission to make high-quality veterinary care affordable and accessible to every pet owner. Emancipet manages an expanding national network of high-quality, low-cost clinics; offers customized training and consulting programs to animal welfare organizations nationwide; and advocates for </w:t>
      </w:r>
      <w:r>
        <w:rPr>
          <w:rFonts w:cs="Arial"/>
          <w:szCs w:val="32"/>
        </w:rPr>
        <w:t>strategies and public policy that improve the lives of pets in underserved communities.</w:t>
      </w:r>
      <w:r w:rsidRPr="00AA06CB">
        <w:rPr>
          <w:rFonts w:cs="Arial"/>
          <w:szCs w:val="32"/>
        </w:rPr>
        <w:t xml:space="preserve"> Since it was founded in 1999, Emancipet has spayed or neutered nearly 250,000 dogs and cats and in 2016 will care for more than 100,000 pets. </w:t>
      </w:r>
      <w:hyperlink r:id="rId12" w:history="1">
        <w:r w:rsidRPr="00AA06CB">
          <w:rPr>
            <w:rFonts w:cs="Arial"/>
            <w:color w:val="0000FF"/>
            <w:szCs w:val="32"/>
            <w:u w:val="single" w:color="0000FF"/>
          </w:rPr>
          <w:t>www.emancipet.org</w:t>
        </w:r>
      </w:hyperlink>
      <w:r w:rsidRPr="00AA06CB">
        <w:rPr>
          <w:rFonts w:cs="Arial"/>
          <w:szCs w:val="32"/>
        </w:rPr>
        <w:t>.</w:t>
      </w:r>
    </w:p>
    <w:p w14:paraId="591B70CA" w14:textId="77777777" w:rsidR="00A828DD" w:rsidRDefault="00A828DD" w:rsidP="00EB0946"/>
    <w:p w14:paraId="2FE30078" w14:textId="77777777" w:rsidR="008D43E2" w:rsidRDefault="008D43E2" w:rsidP="00EB0946"/>
    <w:p w14:paraId="1987F167" w14:textId="77777777" w:rsidR="00162329" w:rsidRDefault="00162329" w:rsidP="00162329">
      <w:pPr>
        <w:rPr>
          <w:rFonts w:eastAsia="Cambria" w:cs="Arial"/>
          <w:b/>
          <w:u w:val="single"/>
          <w:lang w:val="en-GB"/>
        </w:rPr>
      </w:pPr>
      <w:r w:rsidRPr="002F4869">
        <w:rPr>
          <w:rFonts w:eastAsia="Cambria" w:cs="Arial"/>
          <w:b/>
          <w:u w:val="single"/>
          <w:lang w:val="en-GB"/>
        </w:rPr>
        <w:t>About ThunderCloud Subs</w:t>
      </w:r>
    </w:p>
    <w:p w14:paraId="0F44A94E" w14:textId="77777777" w:rsidR="00162329" w:rsidRPr="002F4869" w:rsidRDefault="00162329" w:rsidP="00162329">
      <w:pPr>
        <w:rPr>
          <w:rFonts w:eastAsia="Cambria" w:cs="Arial"/>
          <w:b/>
          <w:u w:val="single"/>
          <w:lang w:val="en-GB"/>
        </w:rPr>
      </w:pPr>
    </w:p>
    <w:p w14:paraId="581FC13E" w14:textId="77777777" w:rsidR="00162329" w:rsidRPr="002F4869" w:rsidRDefault="00162329" w:rsidP="00162329">
      <w:pPr>
        <w:rPr>
          <w:rFonts w:eastAsia="Cambria" w:cs="Arial"/>
          <w:lang w:val="en-GB"/>
        </w:rPr>
      </w:pPr>
      <w:r w:rsidRPr="002F4869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eastAsia="Cambria" w:cs="Arial"/>
          <w:lang w:val="en-GB"/>
        </w:rPr>
        <w:t>has</w:t>
      </w:r>
      <w:r w:rsidRPr="002F4869">
        <w:rPr>
          <w:rFonts w:eastAsia="Cambria" w:cs="Arial"/>
          <w:lang w:val="en-GB"/>
        </w:rPr>
        <w:t xml:space="preserve"> 3</w:t>
      </w:r>
      <w:r>
        <w:rPr>
          <w:rFonts w:eastAsia="Cambria" w:cs="Arial"/>
          <w:lang w:val="en-GB"/>
        </w:rPr>
        <w:t>1</w:t>
      </w:r>
      <w:r w:rsidRPr="002F4869">
        <w:rPr>
          <w:rFonts w:eastAsia="Cambria" w:cs="Arial"/>
          <w:lang w:val="en-GB"/>
        </w:rPr>
        <w:t xml:space="preserve"> locations in Central Texas and will sell about 3.3 million sub sandwiches this year. ThunderCloud Subs received the Restaurant Neighbor Award from the Texas Restaurant Association </w:t>
      </w:r>
      <w:r>
        <w:rPr>
          <w:rFonts w:eastAsia="Cambria" w:cs="Arial"/>
          <w:lang w:val="en-GB"/>
        </w:rPr>
        <w:t>last year</w:t>
      </w:r>
      <w:r w:rsidRPr="002F4869">
        <w:rPr>
          <w:rFonts w:eastAsia="Cambria" w:cs="Arial"/>
          <w:lang w:val="en-GB"/>
        </w:rPr>
        <w:t xml:space="preserve"> for its outstanding charitable service and dedication to the community</w:t>
      </w:r>
      <w:r>
        <w:rPr>
          <w:rFonts w:eastAsia="Cambria" w:cs="Arial"/>
          <w:lang w:val="en-GB"/>
        </w:rPr>
        <w:t>, including the ThunderCloud Subs Turkey Trot, the beloved 25-year Thanksgiving Day tradition that has raised $2.5 million for Caritas of Austin</w:t>
      </w:r>
      <w:r w:rsidRPr="002F4869">
        <w:rPr>
          <w:rFonts w:eastAsia="Cambria" w:cs="Arial"/>
          <w:lang w:val="en-GB"/>
        </w:rPr>
        <w:t xml:space="preserve">. For more information, visit </w:t>
      </w:r>
      <w:hyperlink r:id="rId13" w:history="1">
        <w:r w:rsidRPr="002F4869">
          <w:rPr>
            <w:rStyle w:val="Hyperlink"/>
            <w:rFonts w:eastAsia="Cambria" w:cs="Arial"/>
            <w:lang w:val="en-GB"/>
          </w:rPr>
          <w:t>www.thundercloud.com</w:t>
        </w:r>
      </w:hyperlink>
      <w:r w:rsidRPr="002F4869">
        <w:rPr>
          <w:rFonts w:eastAsia="Cambria" w:cs="Arial"/>
          <w:lang w:val="en-GB"/>
        </w:rPr>
        <w:t xml:space="preserve"> or call </w:t>
      </w:r>
      <w:r w:rsidRPr="002F4869">
        <w:rPr>
          <w:rFonts w:eastAsia="Cambria" w:cs="Arial"/>
        </w:rPr>
        <w:t xml:space="preserve">512-479-8805. </w:t>
      </w:r>
    </w:p>
    <w:p w14:paraId="5545524C" w14:textId="77777777" w:rsidR="00162329" w:rsidRDefault="00162329" w:rsidP="00EB0946"/>
    <w:p w14:paraId="07493805" w14:textId="77777777" w:rsidR="00162329" w:rsidRDefault="00162329" w:rsidP="00EB0946">
      <w:bookmarkStart w:id="0" w:name="_GoBack"/>
      <w:bookmarkEnd w:id="0"/>
    </w:p>
    <w:sectPr w:rsidR="00162329" w:rsidSect="008D43E2">
      <w:footerReference w:type="default" r:id="rId14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C0A4" w14:textId="77777777" w:rsidR="008D43E2" w:rsidRDefault="008D43E2" w:rsidP="008D43E2">
      <w:r>
        <w:separator/>
      </w:r>
    </w:p>
  </w:endnote>
  <w:endnote w:type="continuationSeparator" w:id="0">
    <w:p w14:paraId="53773D24" w14:textId="77777777" w:rsidR="008D43E2" w:rsidRDefault="008D43E2" w:rsidP="008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1ED8" w14:textId="035FA262" w:rsidR="008D43E2" w:rsidRDefault="008D43E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F6164" w14:textId="77777777" w:rsidR="008D43E2" w:rsidRDefault="008D43E2" w:rsidP="008D43E2">
      <w:r>
        <w:separator/>
      </w:r>
    </w:p>
  </w:footnote>
  <w:footnote w:type="continuationSeparator" w:id="0">
    <w:p w14:paraId="71747053" w14:textId="77777777" w:rsidR="008D43E2" w:rsidRDefault="008D43E2" w:rsidP="008D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FF2"/>
    <w:multiLevelType w:val="hybridMultilevel"/>
    <w:tmpl w:val="9F8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48"/>
    <w:rsid w:val="00035937"/>
    <w:rsid w:val="00162329"/>
    <w:rsid w:val="00260048"/>
    <w:rsid w:val="00352DA9"/>
    <w:rsid w:val="003D3B8F"/>
    <w:rsid w:val="00431129"/>
    <w:rsid w:val="00517081"/>
    <w:rsid w:val="00572CD5"/>
    <w:rsid w:val="005E3C64"/>
    <w:rsid w:val="006016B5"/>
    <w:rsid w:val="00601B6E"/>
    <w:rsid w:val="00633A57"/>
    <w:rsid w:val="00671090"/>
    <w:rsid w:val="006A3654"/>
    <w:rsid w:val="006F1DEF"/>
    <w:rsid w:val="0072299D"/>
    <w:rsid w:val="007C786D"/>
    <w:rsid w:val="007E171B"/>
    <w:rsid w:val="00855C31"/>
    <w:rsid w:val="008D43E2"/>
    <w:rsid w:val="009B6F42"/>
    <w:rsid w:val="00A04E91"/>
    <w:rsid w:val="00A828DD"/>
    <w:rsid w:val="00AF11A4"/>
    <w:rsid w:val="00C0484D"/>
    <w:rsid w:val="00EB0946"/>
    <w:rsid w:val="00EB2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2F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5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28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8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E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E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table" w:customStyle="1" w:styleId="Style1">
    <w:name w:val="Style1"/>
    <w:basedOn w:val="TableNormal"/>
    <w:uiPriority w:val="99"/>
    <w:rsid w:val="00A04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5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28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8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E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4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E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cloudsubs.staging.wpengine.com/thunderpets-bandanas-benefiting-emancipet-april-1-15/" TargetMode="External"/><Relationship Id="rId12" Type="http://schemas.openxmlformats.org/officeDocument/2006/relationships/hyperlink" Target="http://www.emancipet.org/" TargetMode="External"/><Relationship Id="rId13" Type="http://schemas.openxmlformats.org/officeDocument/2006/relationships/hyperlink" Target="http://www.thundercloud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brenda@brenda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465</Words>
  <Characters>2655</Characters>
  <Application>Microsoft Macintosh Word</Application>
  <DocSecurity>0</DocSecurity>
  <Lines>22</Lines>
  <Paragraphs>6</Paragraphs>
  <ScaleCrop>false</ScaleCrop>
  <Company>Brenda Thompson Communications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5</cp:revision>
  <cp:lastPrinted>2016-04-04T19:14:00Z</cp:lastPrinted>
  <dcterms:created xsi:type="dcterms:W3CDTF">2016-03-31T15:07:00Z</dcterms:created>
  <dcterms:modified xsi:type="dcterms:W3CDTF">2016-04-04T19:14:00Z</dcterms:modified>
</cp:coreProperties>
</file>