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74" w:rsidRDefault="00B166F6" w:rsidP="00B20374">
      <w:pPr>
        <w:jc w:val="right"/>
        <w:rPr>
          <w:rFonts w:ascii="Helvetica" w:hAnsi="Helvetica" w:cs="Helvetica"/>
          <w:color w:val="000000" w:themeColor="text1"/>
        </w:rPr>
      </w:pPr>
      <w:r>
        <w:rPr>
          <w:rFonts w:eastAsia="Cambria" w:cs="Times New Roman"/>
          <w:noProof/>
        </w:rPr>
        <w:drawing>
          <wp:anchor distT="0" distB="0" distL="114300" distR="114300" simplePos="0" relativeHeight="251659264" behindDoc="1" locked="0" layoutInCell="1" allowOverlap="1" wp14:anchorId="1B8549F8" wp14:editId="63737C31">
            <wp:simplePos x="0" y="0"/>
            <wp:positionH relativeFrom="column">
              <wp:posOffset>0</wp:posOffset>
            </wp:positionH>
            <wp:positionV relativeFrom="paragraph">
              <wp:posOffset>-434239</wp:posOffset>
            </wp:positionV>
            <wp:extent cx="1627505" cy="22633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nderCloud 40colo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21" cy="226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74" w:rsidRDefault="00B20374" w:rsidP="00B20374">
      <w:pPr>
        <w:jc w:val="right"/>
        <w:rPr>
          <w:rFonts w:ascii="Helvetica" w:hAnsi="Helvetica" w:cs="Helvetica"/>
          <w:color w:val="000000" w:themeColor="text1"/>
        </w:rPr>
      </w:pPr>
    </w:p>
    <w:p w:rsidR="00B20374" w:rsidRDefault="00B20374" w:rsidP="00B20374">
      <w:pPr>
        <w:jc w:val="right"/>
        <w:rPr>
          <w:rFonts w:ascii="Helvetica" w:hAnsi="Helvetica" w:cs="Helvetica"/>
          <w:color w:val="000000" w:themeColor="text1"/>
        </w:rPr>
      </w:pPr>
    </w:p>
    <w:p w:rsidR="00B20374" w:rsidRDefault="00B20374" w:rsidP="00B20374">
      <w:pPr>
        <w:jc w:val="right"/>
        <w:rPr>
          <w:rFonts w:ascii="Helvetica" w:hAnsi="Helvetica" w:cs="Helvetica"/>
          <w:color w:val="000000" w:themeColor="text1"/>
        </w:rPr>
      </w:pPr>
    </w:p>
    <w:p w:rsidR="00B20374" w:rsidRPr="00987009" w:rsidRDefault="00B20374" w:rsidP="00B20374">
      <w:pPr>
        <w:jc w:val="right"/>
        <w:rPr>
          <w:rFonts w:ascii="Helvetica" w:hAnsi="Helvetica" w:cs="Helvetica"/>
          <w:color w:val="000000" w:themeColor="text1"/>
        </w:rPr>
      </w:pPr>
      <w:r w:rsidRPr="00BC64E5">
        <w:rPr>
          <w:rFonts w:ascii="Helvetica" w:hAnsi="Helvetica" w:cs="Helvetica"/>
          <w:color w:val="000000" w:themeColor="text1"/>
          <w:u w:val="single"/>
        </w:rPr>
        <w:t>Media Contacts</w:t>
      </w:r>
      <w:r w:rsidRPr="00987009">
        <w:rPr>
          <w:rFonts w:ascii="Helvetica" w:hAnsi="Helvetica" w:cs="Helvetica"/>
          <w:color w:val="000000" w:themeColor="text1"/>
        </w:rPr>
        <w:t>:</w:t>
      </w:r>
    </w:p>
    <w:p w:rsidR="00B20374" w:rsidRDefault="00B20374" w:rsidP="00B20374">
      <w:pPr>
        <w:jc w:val="righ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Brenda Thompson, 512-461-5644</w:t>
      </w:r>
    </w:p>
    <w:p w:rsidR="00B20374" w:rsidRDefault="000E6A64" w:rsidP="00B20374">
      <w:pPr>
        <w:jc w:val="right"/>
        <w:rPr>
          <w:rFonts w:cs="Arial"/>
          <w:color w:val="000000" w:themeColor="text1"/>
        </w:rPr>
      </w:pPr>
      <w:hyperlink r:id="rId9" w:history="1">
        <w:r w:rsidR="00B20374" w:rsidRPr="00BC64E5">
          <w:rPr>
            <w:rStyle w:val="Hyperlink"/>
            <w:rFonts w:cs="Arial"/>
          </w:rPr>
          <w:t>brenda@brendathompson.com</w:t>
        </w:r>
      </w:hyperlink>
    </w:p>
    <w:p w:rsidR="00B20374" w:rsidRDefault="00B20374" w:rsidP="00B20374">
      <w:pPr>
        <w:jc w:val="right"/>
        <w:rPr>
          <w:rFonts w:cs="Arial"/>
          <w:color w:val="000000" w:themeColor="text1"/>
        </w:rPr>
      </w:pPr>
    </w:p>
    <w:p w:rsidR="00B20374" w:rsidRPr="00237925" w:rsidRDefault="00B20374" w:rsidP="00B20374">
      <w:pPr>
        <w:jc w:val="right"/>
        <w:rPr>
          <w:rFonts w:cs="Arial"/>
          <w:color w:val="000000" w:themeColor="text1"/>
        </w:rPr>
      </w:pPr>
      <w:r w:rsidRPr="00237925">
        <w:rPr>
          <w:rFonts w:cs="Arial"/>
          <w:color w:val="000000" w:themeColor="text1"/>
        </w:rPr>
        <w:t>Allison Baron, 682-551-7172</w:t>
      </w:r>
    </w:p>
    <w:p w:rsidR="00B20374" w:rsidRPr="00237925" w:rsidRDefault="000E6A64" w:rsidP="00B20374">
      <w:pPr>
        <w:jc w:val="right"/>
        <w:rPr>
          <w:rFonts w:cs="Arial"/>
          <w:color w:val="000000" w:themeColor="text1"/>
        </w:rPr>
      </w:pPr>
      <w:hyperlink r:id="rId10" w:history="1">
        <w:r w:rsidR="00B20374" w:rsidRPr="00237925">
          <w:rPr>
            <w:rStyle w:val="Hyperlink"/>
            <w:rFonts w:cs="Arial"/>
          </w:rPr>
          <w:t>allison@brendathompson.com</w:t>
        </w:r>
      </w:hyperlink>
    </w:p>
    <w:p w:rsidR="00B20374" w:rsidRDefault="00B20374" w:rsidP="00B20374">
      <w:pPr>
        <w:jc w:val="right"/>
        <w:rPr>
          <w:rFonts w:cs="Arial"/>
          <w:color w:val="000000" w:themeColor="text1"/>
        </w:rPr>
      </w:pPr>
    </w:p>
    <w:p w:rsidR="00B20374" w:rsidRPr="00237925" w:rsidRDefault="00B20374" w:rsidP="00B20374">
      <w:pPr>
        <w:jc w:val="right"/>
        <w:rPr>
          <w:rFonts w:cs="Arial"/>
          <w:color w:val="000000" w:themeColor="text1"/>
        </w:rPr>
      </w:pPr>
    </w:p>
    <w:p w:rsidR="00B20374" w:rsidRDefault="00B20374" w:rsidP="00B20374">
      <w:pPr>
        <w:rPr>
          <w:rFonts w:cs="Arial"/>
          <w:color w:val="000000" w:themeColor="text1"/>
        </w:rPr>
      </w:pPr>
      <w:r w:rsidRPr="00237925">
        <w:rPr>
          <w:rFonts w:cs="Arial"/>
          <w:b/>
          <w:color w:val="000000" w:themeColor="text1"/>
        </w:rPr>
        <w:t>Note: high res photos available for download at:</w:t>
      </w:r>
      <w:r w:rsidRPr="00237925">
        <w:rPr>
          <w:rFonts w:cs="Arial"/>
          <w:color w:val="000000" w:themeColor="text1"/>
        </w:rPr>
        <w:t xml:space="preserve"> </w:t>
      </w:r>
      <w:hyperlink r:id="rId11" w:history="1">
        <w:r w:rsidRPr="00237925">
          <w:rPr>
            <w:rStyle w:val="Hyperlink"/>
            <w:rFonts w:cs="Arial"/>
          </w:rPr>
          <w:t>http://bit.ly/tcstt</w:t>
        </w:r>
      </w:hyperlink>
    </w:p>
    <w:p w:rsidR="00B20374" w:rsidRDefault="00B20374" w:rsidP="00B20374">
      <w:pPr>
        <w:rPr>
          <w:rFonts w:ascii="Helvetica" w:hAnsi="Helvetica" w:cs="Helvetica"/>
          <w:color w:val="000000" w:themeColor="text1"/>
        </w:rPr>
      </w:pPr>
    </w:p>
    <w:p w:rsidR="00B20374" w:rsidRDefault="00B20374" w:rsidP="00B20374">
      <w:pPr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November 25</w:t>
      </w:r>
      <w:r w:rsidR="00B166F6">
        <w:rPr>
          <w:rFonts w:ascii="Helvetica" w:hAnsi="Helvetica" w:cs="Helvetica"/>
          <w:color w:val="000000" w:themeColor="text1"/>
        </w:rPr>
        <w:t>, 2015</w:t>
      </w:r>
    </w:p>
    <w:p w:rsidR="00B20374" w:rsidRPr="00987009" w:rsidRDefault="00B20374" w:rsidP="00B20374">
      <w:pPr>
        <w:rPr>
          <w:rFonts w:ascii="Helvetica" w:hAnsi="Helvetica" w:cs="Helvetica"/>
          <w:color w:val="000000" w:themeColor="text1"/>
        </w:rPr>
      </w:pPr>
    </w:p>
    <w:p w:rsidR="00B20374" w:rsidRPr="00987009" w:rsidRDefault="00B20374" w:rsidP="00B20374">
      <w:pPr>
        <w:rPr>
          <w:rFonts w:ascii="Helvetica" w:hAnsi="Helvetica" w:cs="Helvetica"/>
          <w:color w:val="000000" w:themeColor="text1"/>
        </w:rPr>
      </w:pPr>
    </w:p>
    <w:p w:rsidR="00B20374" w:rsidRDefault="00B20374" w:rsidP="00B20374">
      <w:pPr>
        <w:widowControl w:val="0"/>
        <w:autoSpaceDE w:val="0"/>
        <w:autoSpaceDN w:val="0"/>
        <w:adjustRightInd w:val="0"/>
        <w:spacing w:after="280"/>
        <w:jc w:val="center"/>
        <w:rPr>
          <w:rFonts w:cs="Arial"/>
          <w:b/>
          <w:bCs/>
          <w:iCs/>
          <w:sz w:val="36"/>
          <w:szCs w:val="36"/>
        </w:rPr>
      </w:pPr>
      <w:r>
        <w:rPr>
          <w:rFonts w:cs="Arial"/>
          <w:b/>
          <w:bCs/>
          <w:iCs/>
          <w:sz w:val="36"/>
          <w:szCs w:val="36"/>
        </w:rPr>
        <w:t xml:space="preserve">ThunderCloud Subs Turkey Trot </w:t>
      </w:r>
      <w:r w:rsidR="00B166F6">
        <w:rPr>
          <w:rFonts w:cs="Arial"/>
          <w:b/>
          <w:bCs/>
          <w:iCs/>
          <w:sz w:val="36"/>
          <w:szCs w:val="36"/>
        </w:rPr>
        <w:t>tomorrow</w:t>
      </w:r>
      <w:r>
        <w:rPr>
          <w:rFonts w:cs="Arial"/>
          <w:b/>
          <w:bCs/>
          <w:iCs/>
          <w:sz w:val="36"/>
          <w:szCs w:val="36"/>
        </w:rPr>
        <w:t>!</w:t>
      </w:r>
    </w:p>
    <w:p w:rsidR="00B20374" w:rsidRDefault="00B166F6" w:rsidP="000E6A64">
      <w:pPr>
        <w:widowControl w:val="0"/>
        <w:autoSpaceDE w:val="0"/>
        <w:autoSpaceDN w:val="0"/>
        <w:adjustRightInd w:val="0"/>
        <w:spacing w:after="280"/>
        <w:jc w:val="center"/>
        <w:rPr>
          <w:rFonts w:eastAsia="Cambria" w:cs="Times New Roman"/>
          <w:b/>
          <w:i/>
          <w:sz w:val="28"/>
        </w:rPr>
      </w:pPr>
      <w:r>
        <w:rPr>
          <w:rFonts w:eastAsia="Cambria" w:cs="Times New Roman"/>
          <w:b/>
          <w:i/>
          <w:sz w:val="28"/>
        </w:rPr>
        <w:t xml:space="preserve">More than 20,000 </w:t>
      </w:r>
      <w:r w:rsidR="00E65703">
        <w:rPr>
          <w:rFonts w:eastAsia="Cambria" w:cs="Times New Roman"/>
          <w:b/>
          <w:i/>
          <w:sz w:val="28"/>
        </w:rPr>
        <w:t xml:space="preserve">to </w:t>
      </w:r>
      <w:r>
        <w:rPr>
          <w:rFonts w:eastAsia="Cambria" w:cs="Times New Roman"/>
          <w:b/>
          <w:i/>
          <w:sz w:val="28"/>
        </w:rPr>
        <w:t>celebrate 25</w:t>
      </w:r>
      <w:r w:rsidRPr="00B166F6">
        <w:rPr>
          <w:rFonts w:eastAsia="Cambria" w:cs="Times New Roman"/>
          <w:b/>
          <w:i/>
          <w:sz w:val="28"/>
          <w:vertAlign w:val="superscript"/>
        </w:rPr>
        <w:t>th</w:t>
      </w:r>
      <w:r w:rsidR="00E65703">
        <w:rPr>
          <w:rFonts w:eastAsia="Cambria" w:cs="Times New Roman"/>
          <w:b/>
          <w:i/>
          <w:sz w:val="28"/>
        </w:rPr>
        <w:t xml:space="preserve"> anniversary of Austin’s</w:t>
      </w:r>
      <w:r w:rsidR="000E6A64">
        <w:rPr>
          <w:rFonts w:eastAsia="Cambria" w:cs="Times New Roman"/>
          <w:b/>
          <w:i/>
          <w:sz w:val="28"/>
        </w:rPr>
        <w:br/>
      </w:r>
      <w:r w:rsidR="00E65703">
        <w:rPr>
          <w:rFonts w:eastAsia="Cambria" w:cs="Times New Roman"/>
          <w:b/>
          <w:i/>
          <w:sz w:val="28"/>
        </w:rPr>
        <w:t>favorite</w:t>
      </w:r>
      <w:r>
        <w:rPr>
          <w:rFonts w:eastAsia="Cambria" w:cs="Times New Roman"/>
          <w:b/>
          <w:i/>
          <w:sz w:val="28"/>
        </w:rPr>
        <w:t xml:space="preserve"> Thanksgiving Day tradition benefitting Caritas </w:t>
      </w:r>
    </w:p>
    <w:p w:rsidR="00B20374" w:rsidRPr="00BE272A" w:rsidRDefault="00B20374" w:rsidP="00B20374">
      <w:pPr>
        <w:ind w:left="-90"/>
        <w:jc w:val="center"/>
        <w:rPr>
          <w:rFonts w:eastAsia="Cambria" w:cs="Times New Roman"/>
          <w:b/>
          <w:i/>
          <w:sz w:val="28"/>
        </w:rPr>
      </w:pPr>
    </w:p>
    <w:p w:rsidR="00B20374" w:rsidRDefault="00B20374" w:rsidP="00B20374">
      <w:pPr>
        <w:widowControl w:val="0"/>
        <w:autoSpaceDE w:val="0"/>
        <w:autoSpaceDN w:val="0"/>
        <w:adjustRightInd w:val="0"/>
        <w:contextualSpacing/>
        <w:rPr>
          <w:rFonts w:cs="Arial"/>
          <w:b/>
          <w:bCs/>
          <w:iCs/>
        </w:rPr>
      </w:pPr>
      <w:r w:rsidRPr="001A1DD9">
        <w:rPr>
          <w:rFonts w:cs="Arial"/>
          <w:b/>
          <w:bCs/>
          <w:iCs/>
        </w:rPr>
        <w:t>WHAT</w:t>
      </w:r>
    </w:p>
    <w:p w:rsidR="00B20374" w:rsidRDefault="00B20374" w:rsidP="00B20374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>
        <w:rPr>
          <w:rFonts w:eastAsia="Cambria" w:cs="Arial"/>
        </w:rPr>
        <w:t>The</w:t>
      </w:r>
      <w:r w:rsidR="00B166F6">
        <w:rPr>
          <w:rFonts w:eastAsia="Cambria" w:cs="Arial"/>
        </w:rPr>
        <w:t xml:space="preserve"> 25</w:t>
      </w:r>
      <w:r w:rsidRPr="00F73F2F">
        <w:rPr>
          <w:rFonts w:eastAsia="Cambria" w:cs="Arial"/>
          <w:vertAlign w:val="superscript"/>
        </w:rPr>
        <w:t>th</w:t>
      </w:r>
      <w:r>
        <w:rPr>
          <w:rFonts w:eastAsia="Cambria" w:cs="Arial"/>
        </w:rPr>
        <w:t xml:space="preserve"> annual </w:t>
      </w:r>
      <w:r w:rsidRPr="00FA12F6">
        <w:rPr>
          <w:rFonts w:eastAsia="Cambria" w:cs="Arial"/>
        </w:rPr>
        <w:t xml:space="preserve">ThunderCloud Subs Turkey Trot, </w:t>
      </w:r>
      <w:r w:rsidRPr="00FA12F6">
        <w:rPr>
          <w:rFonts w:cs="Arial"/>
        </w:rPr>
        <w:t xml:space="preserve">Austin’s </w:t>
      </w:r>
      <w:r w:rsidR="00E65703">
        <w:rPr>
          <w:rFonts w:cs="Arial"/>
        </w:rPr>
        <w:t>favorite</w:t>
      </w:r>
      <w:r w:rsidRPr="00FA12F6">
        <w:rPr>
          <w:rFonts w:cs="Arial"/>
        </w:rPr>
        <w:t xml:space="preserve"> Tha</w:t>
      </w:r>
      <w:r>
        <w:rPr>
          <w:rFonts w:cs="Arial"/>
        </w:rPr>
        <w:t>nksgiving tradition benefit</w:t>
      </w:r>
      <w:r w:rsidRPr="00FA12F6">
        <w:rPr>
          <w:rFonts w:cs="Arial"/>
        </w:rPr>
        <w:t>ing Caritas of Austin</w:t>
      </w:r>
      <w:r>
        <w:rPr>
          <w:rFonts w:cs="Arial"/>
        </w:rPr>
        <w:t>.</w:t>
      </w:r>
    </w:p>
    <w:p w:rsidR="00B20374" w:rsidRPr="00ED29D7" w:rsidRDefault="00B20374" w:rsidP="00B20374">
      <w:pPr>
        <w:widowControl w:val="0"/>
        <w:autoSpaceDE w:val="0"/>
        <w:autoSpaceDN w:val="0"/>
        <w:adjustRightInd w:val="0"/>
        <w:contextualSpacing/>
        <w:rPr>
          <w:rFonts w:cs="Arial"/>
          <w:b/>
          <w:bCs/>
          <w:iCs/>
        </w:rPr>
      </w:pPr>
    </w:p>
    <w:p w:rsidR="00B20374" w:rsidRPr="001A1DD9" w:rsidRDefault="00B20374" w:rsidP="00B20374">
      <w:pPr>
        <w:widowControl w:val="0"/>
        <w:autoSpaceDE w:val="0"/>
        <w:autoSpaceDN w:val="0"/>
        <w:adjustRightInd w:val="0"/>
        <w:contextualSpacing/>
        <w:rPr>
          <w:rFonts w:cs="Arial"/>
          <w:b/>
        </w:rPr>
      </w:pPr>
      <w:r w:rsidRPr="001A1DD9">
        <w:rPr>
          <w:rFonts w:cs="Arial"/>
          <w:b/>
        </w:rPr>
        <w:t>WHEN</w:t>
      </w:r>
    </w:p>
    <w:p w:rsidR="00B20374" w:rsidRDefault="00B20374" w:rsidP="009E6C05">
      <w:pPr>
        <w:widowControl w:val="0"/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Tha</w:t>
      </w:r>
      <w:r w:rsidR="00B166F6">
        <w:rPr>
          <w:rFonts w:cs="Arial"/>
        </w:rPr>
        <w:t>nksgiving Day, Thursday, Nov. 26</w:t>
      </w:r>
      <w:r w:rsidR="000D3908">
        <w:rPr>
          <w:rFonts w:cs="Arial"/>
        </w:rPr>
        <w:t xml:space="preserve">— rain or shine! </w:t>
      </w:r>
    </w:p>
    <w:tbl>
      <w:tblPr>
        <w:tblStyle w:val="TableGrid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4153"/>
      </w:tblGrid>
      <w:tr w:rsidR="00B20374" w:rsidRPr="001A1DD9" w:rsidTr="009E6C05">
        <w:trPr>
          <w:trHeight w:val="285"/>
        </w:trPr>
        <w:tc>
          <w:tcPr>
            <w:tcW w:w="1890" w:type="dxa"/>
          </w:tcPr>
          <w:p w:rsidR="00B20374" w:rsidRPr="001A1DD9" w:rsidRDefault="00B20374" w:rsidP="009D3499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7:30-</w:t>
            </w:r>
            <w:r w:rsidRPr="001A1DD9">
              <w:rPr>
                <w:rFonts w:cs="Arial"/>
              </w:rPr>
              <w:t xml:space="preserve"> 9</w:t>
            </w:r>
            <w:r w:rsidR="00B166F6">
              <w:rPr>
                <w:rFonts w:cs="Arial"/>
              </w:rPr>
              <w:t>:30</w:t>
            </w:r>
            <w:r>
              <w:rPr>
                <w:rFonts w:cs="Arial"/>
              </w:rPr>
              <w:t xml:space="preserve"> </w:t>
            </w:r>
            <w:r w:rsidRPr="001A1DD9">
              <w:rPr>
                <w:rFonts w:cs="Arial"/>
              </w:rPr>
              <w:t>a</w:t>
            </w:r>
            <w:r>
              <w:rPr>
                <w:rFonts w:cs="Arial"/>
              </w:rPr>
              <w:t>.</w:t>
            </w:r>
            <w:r w:rsidRPr="001A1DD9">
              <w:rPr>
                <w:rFonts w:cs="Arial"/>
              </w:rPr>
              <w:t>m</w:t>
            </w:r>
            <w:r>
              <w:rPr>
                <w:rFonts w:cs="Arial"/>
              </w:rPr>
              <w:t>.</w:t>
            </w:r>
          </w:p>
        </w:tc>
        <w:tc>
          <w:tcPr>
            <w:tcW w:w="4153" w:type="dxa"/>
          </w:tcPr>
          <w:p w:rsidR="00B20374" w:rsidRPr="001A1DD9" w:rsidRDefault="000D3908" w:rsidP="009D3499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Registration / Packet p</w:t>
            </w:r>
            <w:r w:rsidR="00B20374" w:rsidRPr="001A1DD9">
              <w:rPr>
                <w:rFonts w:cs="Arial"/>
              </w:rPr>
              <w:t>ickup</w:t>
            </w:r>
          </w:p>
        </w:tc>
      </w:tr>
      <w:tr w:rsidR="00B20374" w:rsidRPr="001A1DD9" w:rsidTr="009E6C05">
        <w:trPr>
          <w:trHeight w:val="285"/>
        </w:trPr>
        <w:tc>
          <w:tcPr>
            <w:tcW w:w="1890" w:type="dxa"/>
          </w:tcPr>
          <w:p w:rsidR="00B20374" w:rsidRPr="001A1DD9" w:rsidRDefault="00B20374" w:rsidP="009D3499">
            <w:pPr>
              <w:contextualSpacing/>
              <w:rPr>
                <w:rFonts w:cs="Arial"/>
              </w:rPr>
            </w:pPr>
            <w:r w:rsidRPr="001A1DD9">
              <w:rPr>
                <w:rFonts w:cs="Arial"/>
              </w:rPr>
              <w:t>8:45</w:t>
            </w:r>
            <w:r>
              <w:rPr>
                <w:rFonts w:cs="Arial"/>
              </w:rPr>
              <w:t xml:space="preserve"> </w:t>
            </w:r>
            <w:r w:rsidRPr="001A1DD9">
              <w:rPr>
                <w:rFonts w:cs="Arial"/>
              </w:rPr>
              <w:t>a</w:t>
            </w:r>
            <w:r>
              <w:rPr>
                <w:rFonts w:cs="Arial"/>
              </w:rPr>
              <w:t>.</w:t>
            </w:r>
            <w:r w:rsidRPr="001A1DD9">
              <w:rPr>
                <w:rFonts w:cs="Arial"/>
              </w:rPr>
              <w:t>m</w:t>
            </w:r>
            <w:r>
              <w:rPr>
                <w:rFonts w:cs="Arial"/>
              </w:rPr>
              <w:t>.</w:t>
            </w:r>
          </w:p>
        </w:tc>
        <w:tc>
          <w:tcPr>
            <w:tcW w:w="4153" w:type="dxa"/>
          </w:tcPr>
          <w:p w:rsidR="00B20374" w:rsidRPr="001A1DD9" w:rsidRDefault="00B20374" w:rsidP="009D3499">
            <w:pPr>
              <w:contextualSpacing/>
              <w:rPr>
                <w:rFonts w:cs="Arial"/>
              </w:rPr>
            </w:pPr>
            <w:r w:rsidRPr="001A1DD9">
              <w:rPr>
                <w:rFonts w:cs="Arial"/>
              </w:rPr>
              <w:t>Stepping Stone School Kids</w:t>
            </w:r>
            <w:r w:rsidR="00B166F6">
              <w:rPr>
                <w:rFonts w:cs="Arial"/>
              </w:rPr>
              <w:t>’</w:t>
            </w:r>
            <w:r w:rsidRPr="001A1DD9">
              <w:rPr>
                <w:rFonts w:cs="Arial"/>
              </w:rPr>
              <w:t xml:space="preserve"> K</w:t>
            </w:r>
          </w:p>
        </w:tc>
      </w:tr>
      <w:tr w:rsidR="00B20374" w:rsidRPr="001A1DD9" w:rsidTr="009E6C05">
        <w:trPr>
          <w:trHeight w:val="285"/>
        </w:trPr>
        <w:tc>
          <w:tcPr>
            <w:tcW w:w="1890" w:type="dxa"/>
          </w:tcPr>
          <w:p w:rsidR="00B20374" w:rsidRPr="001A1DD9" w:rsidRDefault="00B20374" w:rsidP="009D3499">
            <w:pPr>
              <w:contextualSpacing/>
              <w:rPr>
                <w:rFonts w:cs="Arial"/>
              </w:rPr>
            </w:pPr>
            <w:r w:rsidRPr="001A1DD9">
              <w:rPr>
                <w:rFonts w:cs="Arial"/>
              </w:rPr>
              <w:t>9:25</w:t>
            </w:r>
            <w:r>
              <w:rPr>
                <w:rFonts w:cs="Arial"/>
              </w:rPr>
              <w:t xml:space="preserve"> </w:t>
            </w:r>
            <w:r w:rsidRPr="001A1DD9">
              <w:rPr>
                <w:rFonts w:cs="Arial"/>
              </w:rPr>
              <w:t>a</w:t>
            </w:r>
            <w:r>
              <w:rPr>
                <w:rFonts w:cs="Arial"/>
              </w:rPr>
              <w:t>.</w:t>
            </w:r>
            <w:r w:rsidRPr="001A1DD9">
              <w:rPr>
                <w:rFonts w:cs="Arial"/>
              </w:rPr>
              <w:t>m</w:t>
            </w:r>
            <w:r>
              <w:rPr>
                <w:rFonts w:cs="Arial"/>
              </w:rPr>
              <w:t>.</w:t>
            </w:r>
          </w:p>
        </w:tc>
        <w:tc>
          <w:tcPr>
            <w:tcW w:w="4153" w:type="dxa"/>
          </w:tcPr>
          <w:p w:rsidR="00B20374" w:rsidRPr="001A1DD9" w:rsidRDefault="00B20374" w:rsidP="009D3499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Wheelchair s</w:t>
            </w:r>
            <w:r w:rsidRPr="001A1DD9">
              <w:rPr>
                <w:rFonts w:cs="Arial"/>
              </w:rPr>
              <w:t>tart</w:t>
            </w:r>
          </w:p>
        </w:tc>
      </w:tr>
      <w:tr w:rsidR="00B20374" w:rsidRPr="001A1DD9" w:rsidTr="009E6C05">
        <w:trPr>
          <w:trHeight w:val="285"/>
        </w:trPr>
        <w:tc>
          <w:tcPr>
            <w:tcW w:w="1890" w:type="dxa"/>
          </w:tcPr>
          <w:p w:rsidR="00B20374" w:rsidRPr="001A1DD9" w:rsidRDefault="00B20374" w:rsidP="009D3499">
            <w:pPr>
              <w:contextualSpacing/>
              <w:rPr>
                <w:rFonts w:cs="Arial"/>
              </w:rPr>
            </w:pPr>
            <w:r w:rsidRPr="001A1DD9">
              <w:rPr>
                <w:rFonts w:cs="Arial"/>
              </w:rPr>
              <w:t>9:30</w:t>
            </w:r>
            <w:r>
              <w:rPr>
                <w:rFonts w:cs="Arial"/>
              </w:rPr>
              <w:t xml:space="preserve"> </w:t>
            </w:r>
            <w:r w:rsidRPr="001A1DD9">
              <w:rPr>
                <w:rFonts w:cs="Arial"/>
              </w:rPr>
              <w:t>a</w:t>
            </w:r>
            <w:r>
              <w:rPr>
                <w:rFonts w:cs="Arial"/>
              </w:rPr>
              <w:t>.</w:t>
            </w:r>
            <w:r w:rsidRPr="001A1DD9">
              <w:rPr>
                <w:rFonts w:cs="Arial"/>
              </w:rPr>
              <w:t>m</w:t>
            </w:r>
            <w:r>
              <w:rPr>
                <w:rFonts w:cs="Arial"/>
              </w:rPr>
              <w:t>.</w:t>
            </w:r>
          </w:p>
        </w:tc>
        <w:tc>
          <w:tcPr>
            <w:tcW w:w="4153" w:type="dxa"/>
          </w:tcPr>
          <w:p w:rsidR="00B20374" w:rsidRPr="001A1DD9" w:rsidRDefault="00B20374" w:rsidP="009D3499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Five-mile run / w</w:t>
            </w:r>
            <w:r w:rsidRPr="001A1DD9">
              <w:rPr>
                <w:rFonts w:cs="Arial"/>
              </w:rPr>
              <w:t>alk</w:t>
            </w:r>
          </w:p>
        </w:tc>
      </w:tr>
      <w:tr w:rsidR="00B20374" w:rsidRPr="001A1DD9" w:rsidTr="009E6C05">
        <w:trPr>
          <w:trHeight w:val="270"/>
        </w:trPr>
        <w:tc>
          <w:tcPr>
            <w:tcW w:w="1890" w:type="dxa"/>
          </w:tcPr>
          <w:p w:rsidR="00B20374" w:rsidRPr="001A1DD9" w:rsidRDefault="00B20374" w:rsidP="009D3499">
            <w:pPr>
              <w:contextualSpacing/>
              <w:rPr>
                <w:rFonts w:cs="Arial"/>
              </w:rPr>
            </w:pPr>
            <w:r w:rsidRPr="001A1DD9">
              <w:rPr>
                <w:rFonts w:cs="Arial"/>
              </w:rPr>
              <w:t>9:45</w:t>
            </w:r>
            <w:r>
              <w:rPr>
                <w:rFonts w:cs="Arial"/>
              </w:rPr>
              <w:t xml:space="preserve"> </w:t>
            </w:r>
            <w:r w:rsidRPr="001A1DD9">
              <w:rPr>
                <w:rFonts w:cs="Arial"/>
              </w:rPr>
              <w:t>a</w:t>
            </w:r>
            <w:r>
              <w:rPr>
                <w:rFonts w:cs="Arial"/>
              </w:rPr>
              <w:t>.</w:t>
            </w:r>
            <w:r w:rsidRPr="001A1DD9">
              <w:rPr>
                <w:rFonts w:cs="Arial"/>
              </w:rPr>
              <w:t>m</w:t>
            </w:r>
            <w:r>
              <w:rPr>
                <w:rFonts w:cs="Arial"/>
              </w:rPr>
              <w:t>.</w:t>
            </w:r>
          </w:p>
        </w:tc>
        <w:tc>
          <w:tcPr>
            <w:tcW w:w="4153" w:type="dxa"/>
          </w:tcPr>
          <w:p w:rsidR="00B20374" w:rsidRPr="001A1DD9" w:rsidRDefault="00B20374" w:rsidP="009D3499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One-mile run / w</w:t>
            </w:r>
            <w:r w:rsidRPr="001A1DD9">
              <w:rPr>
                <w:rFonts w:cs="Arial"/>
              </w:rPr>
              <w:t>alk</w:t>
            </w:r>
          </w:p>
        </w:tc>
      </w:tr>
      <w:tr w:rsidR="00B20374" w:rsidRPr="001A1DD9" w:rsidTr="009E6C05">
        <w:trPr>
          <w:trHeight w:val="270"/>
        </w:trPr>
        <w:tc>
          <w:tcPr>
            <w:tcW w:w="1890" w:type="dxa"/>
          </w:tcPr>
          <w:p w:rsidR="00B20374" w:rsidRPr="001A1DD9" w:rsidRDefault="00B20374" w:rsidP="009D3499">
            <w:pPr>
              <w:contextualSpacing/>
              <w:rPr>
                <w:rFonts w:cs="Arial"/>
              </w:rPr>
            </w:pPr>
            <w:r w:rsidRPr="001A1DD9">
              <w:rPr>
                <w:rFonts w:cs="Arial"/>
              </w:rPr>
              <w:t>10:45</w:t>
            </w:r>
            <w:r>
              <w:rPr>
                <w:rFonts w:cs="Arial"/>
              </w:rPr>
              <w:t xml:space="preserve"> </w:t>
            </w:r>
            <w:r w:rsidRPr="001A1DD9">
              <w:rPr>
                <w:rFonts w:cs="Arial"/>
              </w:rPr>
              <w:t>a</w:t>
            </w:r>
            <w:r>
              <w:rPr>
                <w:rFonts w:cs="Arial"/>
              </w:rPr>
              <w:t>.</w:t>
            </w:r>
            <w:r w:rsidRPr="001A1DD9">
              <w:rPr>
                <w:rFonts w:cs="Arial"/>
              </w:rPr>
              <w:t>m</w:t>
            </w:r>
            <w:r>
              <w:rPr>
                <w:rFonts w:cs="Arial"/>
              </w:rPr>
              <w:t>.</w:t>
            </w:r>
          </w:p>
        </w:tc>
        <w:tc>
          <w:tcPr>
            <w:tcW w:w="4153" w:type="dxa"/>
          </w:tcPr>
          <w:p w:rsidR="00B20374" w:rsidRPr="001A1DD9" w:rsidRDefault="000D3908" w:rsidP="000D3908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Raffle announcement/ </w:t>
            </w:r>
            <w:r w:rsidR="00B20374">
              <w:rPr>
                <w:rFonts w:cs="Arial"/>
              </w:rPr>
              <w:t xml:space="preserve">Trophy pickup </w:t>
            </w:r>
          </w:p>
        </w:tc>
      </w:tr>
    </w:tbl>
    <w:p w:rsidR="00B20374" w:rsidRDefault="00B20374" w:rsidP="00B20374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B20374" w:rsidRPr="001A1DD9" w:rsidRDefault="00B20374" w:rsidP="00B20374">
      <w:pPr>
        <w:widowControl w:val="0"/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1A1DD9">
        <w:rPr>
          <w:rFonts w:cs="Arial"/>
          <w:b/>
          <w:color w:val="000000"/>
        </w:rPr>
        <w:t>WHERE</w:t>
      </w:r>
    </w:p>
    <w:p w:rsidR="00B20374" w:rsidRDefault="00B20374" w:rsidP="00B20374">
      <w:pPr>
        <w:widowControl w:val="0"/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The Long Center for the Performing Arts (media parking is in the circle drive)</w:t>
      </w:r>
    </w:p>
    <w:p w:rsidR="00B20374" w:rsidRDefault="00B20374" w:rsidP="00B20374">
      <w:pPr>
        <w:widowControl w:val="0"/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B20374" w:rsidRDefault="00B20374" w:rsidP="00B20374">
      <w:pPr>
        <w:widowControl w:val="0"/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WHY</w:t>
      </w:r>
    </w:p>
    <w:p w:rsidR="00B20374" w:rsidRPr="00CA20E8" w:rsidRDefault="00B166F6" w:rsidP="00B20374">
      <w:pPr>
        <w:widowControl w:val="0"/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bCs/>
          <w:iCs/>
        </w:rPr>
        <w:t>One hundred percent of</w:t>
      </w:r>
      <w:r w:rsidR="00B20374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 xml:space="preserve">event </w:t>
      </w:r>
      <w:r w:rsidR="00B20374">
        <w:rPr>
          <w:rFonts w:cs="Arial"/>
          <w:bCs/>
          <w:iCs/>
        </w:rPr>
        <w:t xml:space="preserve">proceeds benefit Caritas of Austin, </w:t>
      </w:r>
      <w:r>
        <w:rPr>
          <w:rFonts w:cs="Arial"/>
          <w:bCs/>
          <w:iCs/>
        </w:rPr>
        <w:t>a nonprofit organization that</w:t>
      </w:r>
      <w:r w:rsidR="00B20374">
        <w:rPr>
          <w:rFonts w:cs="Arial"/>
          <w:bCs/>
          <w:iCs/>
        </w:rPr>
        <w:t xml:space="preserve"> helps</w:t>
      </w:r>
      <w:r w:rsidR="00B20374" w:rsidRPr="00EF056A">
        <w:rPr>
          <w:rFonts w:cs="Arial"/>
          <w:bCs/>
          <w:iCs/>
        </w:rPr>
        <w:t xml:space="preserve"> </w:t>
      </w:r>
      <w:r w:rsidR="00B20374">
        <w:rPr>
          <w:rFonts w:cs="Arial"/>
          <w:bCs/>
          <w:iCs/>
        </w:rPr>
        <w:t>people</w:t>
      </w:r>
      <w:r w:rsidR="00B20374" w:rsidRPr="00EF056A">
        <w:rPr>
          <w:rFonts w:cs="Arial"/>
          <w:bCs/>
          <w:iCs/>
        </w:rPr>
        <w:t xml:space="preserve"> move out of poverty toward self-sufficiency</w:t>
      </w:r>
      <w:r w:rsidR="00B20374">
        <w:rPr>
          <w:rFonts w:cs="Arial"/>
        </w:rPr>
        <w:t xml:space="preserve">. </w:t>
      </w:r>
      <w:r>
        <w:rPr>
          <w:rFonts w:cs="Arial"/>
          <w:bCs/>
          <w:iCs/>
        </w:rPr>
        <w:t>ThunderCloud has raised $2.5</w:t>
      </w:r>
      <w:r w:rsidR="00E65703">
        <w:rPr>
          <w:rFonts w:cs="Arial"/>
          <w:bCs/>
          <w:iCs/>
        </w:rPr>
        <w:t xml:space="preserve"> million for Caritas since founding the Trot </w:t>
      </w:r>
      <w:r w:rsidR="00B20374">
        <w:rPr>
          <w:rFonts w:cs="Arial"/>
          <w:bCs/>
          <w:iCs/>
        </w:rPr>
        <w:t xml:space="preserve">in 1991. </w:t>
      </w:r>
    </w:p>
    <w:p w:rsidR="00B20374" w:rsidRDefault="00B20374" w:rsidP="00B20374">
      <w:pPr>
        <w:widowControl w:val="0"/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</w:p>
    <w:p w:rsidR="00B20374" w:rsidRPr="001A1DD9" w:rsidRDefault="00B20374" w:rsidP="00B20374">
      <w:pPr>
        <w:widowControl w:val="0"/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1A1DD9">
        <w:rPr>
          <w:rFonts w:cs="Arial"/>
          <w:b/>
          <w:color w:val="000000"/>
        </w:rPr>
        <w:lastRenderedPageBreak/>
        <w:t>VISUALS</w:t>
      </w:r>
      <w:r>
        <w:rPr>
          <w:rFonts w:cs="Arial"/>
          <w:b/>
          <w:color w:val="000000"/>
        </w:rPr>
        <w:t xml:space="preserve"> </w:t>
      </w:r>
    </w:p>
    <w:p w:rsidR="00B166F6" w:rsidRDefault="009D3499" w:rsidP="00B20374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 xml:space="preserve">More than 20,000 </w:t>
      </w:r>
      <w:r w:rsidR="009E6C05">
        <w:rPr>
          <w:rFonts w:cs="Arial"/>
        </w:rPr>
        <w:t>participants</w:t>
      </w:r>
      <w:r w:rsidR="00E65703">
        <w:rPr>
          <w:rFonts w:cs="Arial"/>
        </w:rPr>
        <w:t>, many</w:t>
      </w:r>
      <w:r>
        <w:rPr>
          <w:rFonts w:cs="Arial"/>
        </w:rPr>
        <w:t xml:space="preserve"> in creative Thanksgiving-themed costumes including </w:t>
      </w:r>
      <w:r w:rsidR="00B166F6">
        <w:rPr>
          <w:rFonts w:cs="Arial"/>
        </w:rPr>
        <w:t xml:space="preserve">turkeys, Indians, pilgrims, </w:t>
      </w:r>
      <w:r>
        <w:rPr>
          <w:rFonts w:cs="Arial"/>
        </w:rPr>
        <w:t xml:space="preserve">turkey jockeys, </w:t>
      </w:r>
      <w:r w:rsidR="003B008F">
        <w:rPr>
          <w:rFonts w:cs="Arial"/>
        </w:rPr>
        <w:t>cornucopias,</w:t>
      </w:r>
      <w:r>
        <w:rPr>
          <w:rFonts w:cs="Arial"/>
        </w:rPr>
        <w:t xml:space="preserve"> </w:t>
      </w:r>
      <w:r w:rsidR="003B008F">
        <w:rPr>
          <w:rFonts w:cs="Arial"/>
        </w:rPr>
        <w:t xml:space="preserve">and more; a rock ‘n roll band playing live music </w:t>
      </w:r>
      <w:r w:rsidR="00E65703">
        <w:rPr>
          <w:rFonts w:cs="Arial"/>
        </w:rPr>
        <w:t>with Austin’s skyline behind them</w:t>
      </w:r>
      <w:r w:rsidR="003B008F">
        <w:rPr>
          <w:rFonts w:cs="Arial"/>
        </w:rPr>
        <w:t>; 600-plus volunteers; trophies and raffle prizes including a brand new First Texas Honda Accord; the scenic Long Center grounds with views of the downtown skyline</w:t>
      </w:r>
      <w:r>
        <w:rPr>
          <w:rFonts w:cs="Arial"/>
        </w:rPr>
        <w:t xml:space="preserve">; </w:t>
      </w:r>
      <w:r w:rsidR="003B008F">
        <w:rPr>
          <w:rFonts w:cs="Arial"/>
        </w:rPr>
        <w:t xml:space="preserve">hundreds of kids’ participating in the Stepping Stone Kid’s K and children’s activities including face painting; and more. </w:t>
      </w:r>
    </w:p>
    <w:p w:rsidR="00B166F6" w:rsidRDefault="00B166F6" w:rsidP="00B20374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B166F6" w:rsidRPr="001B6F9E" w:rsidRDefault="00B166F6" w:rsidP="00B20374">
      <w:pPr>
        <w:widowControl w:val="0"/>
        <w:autoSpaceDE w:val="0"/>
        <w:autoSpaceDN w:val="0"/>
        <w:adjustRightInd w:val="0"/>
        <w:contextualSpacing/>
        <w:rPr>
          <w:rFonts w:cs="Arial"/>
          <w:b/>
        </w:rPr>
      </w:pPr>
      <w:r w:rsidRPr="001B6F9E">
        <w:rPr>
          <w:rFonts w:cs="Arial"/>
          <w:b/>
        </w:rPr>
        <w:t>FAST FACTS</w:t>
      </w:r>
    </w:p>
    <w:p w:rsidR="003B008F" w:rsidRPr="001B6F9E" w:rsidRDefault="003B008F" w:rsidP="009E6C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rPr>
          <w:rFonts w:ascii="Arial" w:hAnsi="Arial" w:cs="Arial"/>
        </w:rPr>
      </w:pPr>
      <w:r w:rsidRPr="001B6F9E">
        <w:rPr>
          <w:rFonts w:ascii="Arial" w:hAnsi="Arial" w:cs="Arial"/>
        </w:rPr>
        <w:t xml:space="preserve">This year marks the 25th anniversary of the ThunderCloud Subs Turkey Trot AND the 40th anniversary of ThunderCloud Subs!  </w:t>
      </w:r>
    </w:p>
    <w:p w:rsidR="001B6F9E" w:rsidRPr="001B6F9E" w:rsidRDefault="00B166F6" w:rsidP="009E6C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rPr>
          <w:rFonts w:ascii="Arial" w:hAnsi="Arial" w:cs="Arial"/>
        </w:rPr>
      </w:pPr>
      <w:r w:rsidRPr="001B6F9E">
        <w:rPr>
          <w:rFonts w:ascii="Arial" w:hAnsi="Arial" w:cs="Arial"/>
        </w:rPr>
        <w:t>In its 25 years, the Trot has grown from 600 runners in 1991, to the second largest Thanksgiving Day run in Texas with more than 20,000 participants from 49 states i</w:t>
      </w:r>
      <w:r w:rsidR="001B6F9E" w:rsidRPr="001B6F9E">
        <w:rPr>
          <w:rFonts w:ascii="Arial" w:hAnsi="Arial" w:cs="Arial"/>
        </w:rPr>
        <w:t xml:space="preserve">n 2014. </w:t>
      </w:r>
    </w:p>
    <w:p w:rsidR="001B6F9E" w:rsidRPr="001B6F9E" w:rsidRDefault="003B008F" w:rsidP="009E6C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rPr>
          <w:rFonts w:ascii="Arial" w:hAnsi="Arial" w:cs="Arial"/>
        </w:rPr>
      </w:pPr>
      <w:r w:rsidRPr="001B6F9E">
        <w:rPr>
          <w:rFonts w:ascii="Arial" w:hAnsi="Arial" w:cs="Arial"/>
        </w:rPr>
        <w:t>Last year’s Trot raised $335,000 for Caritas— that’s $16.25 to Caritas from every participant.</w:t>
      </w:r>
    </w:p>
    <w:p w:rsidR="001B6F9E" w:rsidRPr="009E6C05" w:rsidRDefault="001B6F9E" w:rsidP="009E6C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rPr>
          <w:rFonts w:ascii="Arial" w:hAnsi="Arial" w:cs="Arial"/>
        </w:rPr>
      </w:pPr>
      <w:r w:rsidRPr="001B6F9E">
        <w:rPr>
          <w:rFonts w:ascii="Arial" w:hAnsi="Arial" w:cs="Arial"/>
          <w:color w:val="000000"/>
          <w:lang w:val="en-GB"/>
        </w:rPr>
        <w:t xml:space="preserve">A favorite pre-game tradition for many football fans, the Trot continues its football rivalry </w:t>
      </w:r>
      <w:r w:rsidRPr="009E6C05">
        <w:rPr>
          <w:rFonts w:ascii="Arial" w:hAnsi="Arial" w:cs="Arial"/>
          <w:color w:val="000000"/>
          <w:lang w:val="en-GB"/>
        </w:rPr>
        <w:t>tradition this year with special categories for Red Raider</w:t>
      </w:r>
      <w:r w:rsidR="009E6C05">
        <w:rPr>
          <w:rFonts w:ascii="Arial" w:hAnsi="Arial" w:cs="Arial"/>
          <w:color w:val="000000"/>
          <w:lang w:val="en-GB"/>
        </w:rPr>
        <w:t xml:space="preserve">s and Longhorns. Other categories are: </w:t>
      </w:r>
      <w:r w:rsidR="009E6C05" w:rsidRPr="009E6C05">
        <w:rPr>
          <w:rFonts w:ascii="Arial" w:hAnsi="Arial" w:cs="Arial"/>
          <w:color w:val="000000"/>
        </w:rPr>
        <w:t>Maternity, Baby Jogger, Wheelchair</w:t>
      </w:r>
      <w:r w:rsidR="009E6C05">
        <w:rPr>
          <w:rFonts w:ascii="Arial" w:hAnsi="Arial" w:cs="Arial"/>
          <w:color w:val="000000"/>
        </w:rPr>
        <w:t xml:space="preserve">, and Team Challenge. </w:t>
      </w:r>
    </w:p>
    <w:p w:rsidR="009E6C05" w:rsidRPr="009E6C05" w:rsidRDefault="001B6F9E" w:rsidP="009E6C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rPr>
          <w:rFonts w:ascii="Arial" w:hAnsi="Arial" w:cs="Arial"/>
        </w:rPr>
      </w:pPr>
      <w:r w:rsidRPr="009E6C05">
        <w:rPr>
          <w:rFonts w:ascii="Arial" w:hAnsi="Arial" w:cs="Arial"/>
          <w:color w:val="000000"/>
        </w:rPr>
        <w:t xml:space="preserve">The winner of this year’s competition to design the logo for the </w:t>
      </w:r>
      <w:r w:rsidR="009E6C05" w:rsidRPr="009E6C05">
        <w:rPr>
          <w:rFonts w:ascii="Arial" w:hAnsi="Arial" w:cs="Arial"/>
          <w:color w:val="000000"/>
        </w:rPr>
        <w:t>ThunderCloud Subs Turkey Trot</w:t>
      </w:r>
      <w:r w:rsidR="009E6C05">
        <w:rPr>
          <w:rFonts w:ascii="Arial" w:hAnsi="Arial" w:cs="Arial"/>
          <w:color w:val="000000"/>
        </w:rPr>
        <w:t xml:space="preserve"> </w:t>
      </w:r>
      <w:r w:rsidRPr="009E6C05">
        <w:rPr>
          <w:rFonts w:ascii="Arial" w:hAnsi="Arial" w:cs="Arial"/>
          <w:color w:val="000000"/>
        </w:rPr>
        <w:t xml:space="preserve">was </w:t>
      </w:r>
      <w:r w:rsidR="009E6C05" w:rsidRPr="009E6C05">
        <w:rPr>
          <w:rFonts w:ascii="Arial" w:hAnsi="Arial" w:cs="Arial"/>
          <w:color w:val="000000"/>
        </w:rPr>
        <w:t>Elizabeth Reeves</w:t>
      </w:r>
      <w:r w:rsidRPr="009E6C05">
        <w:rPr>
          <w:rFonts w:ascii="Arial" w:hAnsi="Arial" w:cs="Arial"/>
          <w:color w:val="000000"/>
        </w:rPr>
        <w:t xml:space="preserve">. In addition to having her artwork plastered on more than 20,000 T-shirts, run guides, and promo materials, Reeves also won a year’s worth of free ThunderCloud subs. </w:t>
      </w:r>
    </w:p>
    <w:p w:rsidR="009E6C05" w:rsidRDefault="001B6F9E" w:rsidP="009E6C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rPr>
          <w:rFonts w:ascii="Arial" w:hAnsi="Arial" w:cs="Arial"/>
        </w:rPr>
      </w:pPr>
      <w:r w:rsidRPr="009E6C05">
        <w:rPr>
          <w:rFonts w:ascii="Arial" w:hAnsi="Arial" w:cs="Arial"/>
        </w:rPr>
        <w:t>More than 200 teams are signed up for the Trot this year</w:t>
      </w:r>
      <w:r w:rsidR="009E6C05">
        <w:rPr>
          <w:rFonts w:ascii="Arial" w:hAnsi="Arial" w:cs="Arial"/>
        </w:rPr>
        <w:t xml:space="preserve"> including</w:t>
      </w:r>
      <w:r w:rsidR="00B20374" w:rsidRPr="009E6C05">
        <w:rPr>
          <w:rFonts w:ascii="Arial" w:hAnsi="Arial" w:cs="Arial"/>
        </w:rPr>
        <w:t xml:space="preserve"> </w:t>
      </w:r>
      <w:r w:rsidRPr="009E6C05">
        <w:rPr>
          <w:rFonts w:ascii="Arial" w:hAnsi="Arial" w:cs="Arial"/>
        </w:rPr>
        <w:t xml:space="preserve">The Flying Dutchmen, Can’t Stop the Gravy Train, Gobble ‘til you Wobble, We Got the Trots, </w:t>
      </w:r>
      <w:r w:rsidR="00B20374" w:rsidRPr="009E6C05">
        <w:rPr>
          <w:rFonts w:ascii="Arial" w:hAnsi="Arial" w:cs="Arial"/>
        </w:rPr>
        <w:t xml:space="preserve">Gobtrotters, Free The Turkeys, </w:t>
      </w:r>
      <w:r w:rsidR="009E6C05" w:rsidRPr="009E6C05">
        <w:rPr>
          <w:rFonts w:ascii="Arial" w:hAnsi="Arial" w:cs="Arial"/>
        </w:rPr>
        <w:t xml:space="preserve">and </w:t>
      </w:r>
      <w:r w:rsidR="00B20374" w:rsidRPr="009E6C05">
        <w:rPr>
          <w:rFonts w:ascii="Arial" w:hAnsi="Arial" w:cs="Arial"/>
        </w:rPr>
        <w:t>Turkey Leg</w:t>
      </w:r>
      <w:r w:rsidR="009E6C05" w:rsidRPr="009E6C05">
        <w:rPr>
          <w:rFonts w:ascii="Arial" w:hAnsi="Arial" w:cs="Arial"/>
        </w:rPr>
        <w:t xml:space="preserve">.  </w:t>
      </w:r>
    </w:p>
    <w:p w:rsidR="00B20374" w:rsidRPr="009E6C05" w:rsidRDefault="009E6C05" w:rsidP="009E6C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9E6C05">
        <w:rPr>
          <w:rFonts w:ascii="Arial" w:hAnsi="Arial" w:cs="Arial"/>
          <w:color w:val="000000"/>
          <w:lang w:val="en-GB"/>
        </w:rPr>
        <w:t>The second annual</w:t>
      </w:r>
      <w:r w:rsidR="00B20374" w:rsidRPr="009E6C05">
        <w:rPr>
          <w:rFonts w:ascii="Arial" w:hAnsi="Arial" w:cs="Arial"/>
          <w:color w:val="000000"/>
          <w:lang w:val="en-GB"/>
        </w:rPr>
        <w:t xml:space="preserve"> </w:t>
      </w:r>
      <w:hyperlink r:id="rId12" w:history="1">
        <w:r w:rsidR="00B20374" w:rsidRPr="009E6C05">
          <w:rPr>
            <w:rStyle w:val="Hyperlink"/>
            <w:rFonts w:ascii="Arial" w:hAnsi="Arial" w:cs="Arial"/>
            <w:lang w:val="en-GB"/>
          </w:rPr>
          <w:t>photo co</w:t>
        </w:r>
        <w:bookmarkStart w:id="0" w:name="_GoBack"/>
        <w:bookmarkEnd w:id="0"/>
        <w:r w:rsidR="00B20374" w:rsidRPr="009E6C05">
          <w:rPr>
            <w:rStyle w:val="Hyperlink"/>
            <w:rFonts w:ascii="Arial" w:hAnsi="Arial" w:cs="Arial"/>
            <w:lang w:val="en-GB"/>
          </w:rPr>
          <w:t>ntest</w:t>
        </w:r>
      </w:hyperlink>
      <w:r w:rsidR="00B20374" w:rsidRPr="009E6C05">
        <w:rPr>
          <w:rFonts w:ascii="Arial" w:hAnsi="Arial" w:cs="Arial"/>
          <w:color w:val="000000"/>
          <w:lang w:val="en-GB"/>
        </w:rPr>
        <w:t xml:space="preserve"> encourages participants to share their event-day photos on social media for a chance to win two free run entries into next year’s Trot and $50 worth of free ThunderCloud subs. </w:t>
      </w:r>
    </w:p>
    <w:p w:rsidR="00B20374" w:rsidRPr="00BC64E5" w:rsidRDefault="00B20374" w:rsidP="00B20374">
      <w:pPr>
        <w:contextualSpacing/>
        <w:rPr>
          <w:rFonts w:cs="Arial"/>
          <w:color w:val="000000"/>
          <w:lang w:val="en-GB"/>
        </w:rPr>
      </w:pPr>
    </w:p>
    <w:p w:rsidR="00B20374" w:rsidRPr="00BC64E5" w:rsidRDefault="00B20374" w:rsidP="00B20374">
      <w:pPr>
        <w:contextualSpacing/>
        <w:rPr>
          <w:rFonts w:eastAsia="Cambria" w:cs="Arial"/>
          <w:b/>
        </w:rPr>
      </w:pPr>
      <w:r>
        <w:rPr>
          <w:rFonts w:eastAsia="Cambria" w:cs="Arial"/>
        </w:rPr>
        <w:t xml:space="preserve">Visit </w:t>
      </w:r>
      <w:hyperlink r:id="rId13" w:history="1">
        <w:r w:rsidR="009E6C05">
          <w:rPr>
            <w:rStyle w:val="Hyperlink"/>
            <w:rFonts w:eastAsia="Cambria" w:cs="Arial"/>
          </w:rPr>
          <w:t>www.thundercloud.com/turkey-trot</w:t>
        </w:r>
      </w:hyperlink>
      <w:r>
        <w:rPr>
          <w:rFonts w:eastAsia="Cambria" w:cs="Arial"/>
        </w:rPr>
        <w:t xml:space="preserve"> for more information. </w:t>
      </w:r>
      <w:r w:rsidRPr="009E6C05">
        <w:rPr>
          <w:rFonts w:eastAsia="Cambria" w:cs="Arial"/>
        </w:rPr>
        <w:t xml:space="preserve">To join in the online conversation, use #TCloudTrot. </w:t>
      </w:r>
    </w:p>
    <w:p w:rsidR="00B20374" w:rsidRDefault="00B20374" w:rsidP="00B20374">
      <w:pPr>
        <w:contextualSpacing/>
        <w:rPr>
          <w:rFonts w:eastAsia="Cambria" w:cs="Arial"/>
          <w:lang w:val="en-GB"/>
        </w:rPr>
      </w:pPr>
    </w:p>
    <w:p w:rsidR="00B20374" w:rsidRDefault="009E6C05" w:rsidP="009E6C05">
      <w:pPr>
        <w:contextualSpacing/>
        <w:jc w:val="center"/>
        <w:rPr>
          <w:rFonts w:eastAsia="Cambria" w:cs="Arial"/>
          <w:lang w:val="en-GB"/>
        </w:rPr>
      </w:pPr>
      <w:r>
        <w:rPr>
          <w:rFonts w:eastAsia="Cambria" w:cs="Arial"/>
          <w:lang w:val="en-GB"/>
        </w:rPr>
        <w:t>###</w:t>
      </w:r>
    </w:p>
    <w:p w:rsidR="009E6C05" w:rsidRPr="00606E43" w:rsidRDefault="009E6C05" w:rsidP="00B20374">
      <w:pPr>
        <w:contextualSpacing/>
        <w:rPr>
          <w:rFonts w:eastAsia="Cambria" w:cs="Arial"/>
          <w:lang w:val="en-GB"/>
        </w:rPr>
      </w:pPr>
    </w:p>
    <w:p w:rsidR="00B166F6" w:rsidRPr="002F4869" w:rsidRDefault="00B166F6" w:rsidP="00B166F6">
      <w:pPr>
        <w:rPr>
          <w:rFonts w:eastAsia="Cambria" w:cs="Arial"/>
          <w:b/>
          <w:u w:val="single"/>
          <w:lang w:val="en-GB"/>
        </w:rPr>
      </w:pPr>
      <w:r w:rsidRPr="002F4869">
        <w:rPr>
          <w:rFonts w:eastAsia="Cambria" w:cs="Arial"/>
          <w:b/>
          <w:u w:val="single"/>
          <w:lang w:val="en-GB"/>
        </w:rPr>
        <w:t>About ThunderCloud Subs</w:t>
      </w:r>
    </w:p>
    <w:p w:rsidR="005C4144" w:rsidRPr="009E6C05" w:rsidRDefault="00B166F6" w:rsidP="00B20374">
      <w:pPr>
        <w:rPr>
          <w:rFonts w:eastAsia="Cambria" w:cs="Arial"/>
          <w:lang w:val="en-GB"/>
        </w:rPr>
      </w:pPr>
      <w:r w:rsidRPr="002F4869">
        <w:rPr>
          <w:rFonts w:eastAsia="Cambria" w:cs="Arial"/>
          <w:lang w:val="en-GB"/>
        </w:rPr>
        <w:t xml:space="preserve">Since 1975, ThunderCloud Subs has been Austin’s original neighborhood sub shop, with a rich tradition of serving fresh, fast, and healthy food in a comfortable atmosphere. ThunderCloud </w:t>
      </w:r>
      <w:r>
        <w:rPr>
          <w:rFonts w:eastAsia="Cambria" w:cs="Arial"/>
          <w:lang w:val="en-GB"/>
        </w:rPr>
        <w:t>has</w:t>
      </w:r>
      <w:r w:rsidRPr="002F4869">
        <w:rPr>
          <w:rFonts w:eastAsia="Cambria" w:cs="Arial"/>
          <w:lang w:val="en-GB"/>
        </w:rPr>
        <w:t xml:space="preserve"> 3</w:t>
      </w:r>
      <w:r>
        <w:rPr>
          <w:rFonts w:eastAsia="Cambria" w:cs="Arial"/>
          <w:lang w:val="en-GB"/>
        </w:rPr>
        <w:t>1</w:t>
      </w:r>
      <w:r w:rsidRPr="002F4869">
        <w:rPr>
          <w:rFonts w:eastAsia="Cambria" w:cs="Arial"/>
          <w:lang w:val="en-GB"/>
        </w:rPr>
        <w:t xml:space="preserve"> locations in Central Texas and will sell about 3.3 million sub sandwiches this year. ThunderCloud Subs received the Restaurant Neighbor Award from the Texas Restaurant Association </w:t>
      </w:r>
      <w:r>
        <w:rPr>
          <w:rFonts w:eastAsia="Cambria" w:cs="Arial"/>
          <w:lang w:val="en-GB"/>
        </w:rPr>
        <w:t>last year</w:t>
      </w:r>
      <w:r w:rsidRPr="002F4869">
        <w:rPr>
          <w:rFonts w:eastAsia="Cambria" w:cs="Arial"/>
          <w:lang w:val="en-GB"/>
        </w:rPr>
        <w:t xml:space="preserve"> for its outstanding charitable service and dedication to the community</w:t>
      </w:r>
      <w:r>
        <w:rPr>
          <w:rFonts w:eastAsia="Cambria" w:cs="Arial"/>
          <w:lang w:val="en-GB"/>
        </w:rPr>
        <w:t>, including the ThunderCloud Subs Turkey Trot, the beloved 25-year Thanksgiving Day tradition that has raised $2.5 million for Caritas of Austin</w:t>
      </w:r>
      <w:r w:rsidRPr="002F4869">
        <w:rPr>
          <w:rFonts w:eastAsia="Cambria" w:cs="Arial"/>
          <w:lang w:val="en-GB"/>
        </w:rPr>
        <w:t xml:space="preserve">. For more information, visit </w:t>
      </w:r>
      <w:hyperlink r:id="rId14" w:history="1">
        <w:r w:rsidRPr="002F4869">
          <w:rPr>
            <w:rStyle w:val="Hyperlink"/>
            <w:rFonts w:eastAsia="Cambria" w:cs="Arial"/>
            <w:lang w:val="en-GB"/>
          </w:rPr>
          <w:t>www.thundercloud.com</w:t>
        </w:r>
      </w:hyperlink>
      <w:r w:rsidRPr="002F4869">
        <w:rPr>
          <w:rFonts w:eastAsia="Cambria" w:cs="Arial"/>
          <w:lang w:val="en-GB"/>
        </w:rPr>
        <w:t xml:space="preserve"> or call </w:t>
      </w:r>
      <w:r w:rsidRPr="002F4869">
        <w:rPr>
          <w:rFonts w:eastAsia="Cambria" w:cs="Arial"/>
        </w:rPr>
        <w:t xml:space="preserve">512-479-8805. </w:t>
      </w:r>
    </w:p>
    <w:sectPr w:rsidR="005C4144" w:rsidRPr="009E6C05" w:rsidSect="009D349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2D" w:rsidRDefault="0059062D">
      <w:r>
        <w:separator/>
      </w:r>
    </w:p>
  </w:endnote>
  <w:endnote w:type="continuationSeparator" w:id="0">
    <w:p w:rsidR="0059062D" w:rsidRDefault="0059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9E" w:rsidRPr="00CA20E8" w:rsidRDefault="001B6F9E">
    <w:pPr>
      <w:pStyle w:val="Footer"/>
      <w:rPr>
        <w:rFonts w:ascii="Arial" w:hAnsi="Arial" w:cs="Arial"/>
      </w:rPr>
    </w:pPr>
    <w:r w:rsidRPr="00CA20E8">
      <w:rPr>
        <w:rFonts w:ascii="Arial" w:hAnsi="Arial" w:cs="Arial"/>
      </w:rPr>
      <w:t xml:space="preserve">Page </w:t>
    </w:r>
    <w:r w:rsidRPr="00CA20E8">
      <w:rPr>
        <w:rFonts w:ascii="Arial" w:hAnsi="Arial" w:cs="Arial"/>
      </w:rPr>
      <w:fldChar w:fldCharType="begin"/>
    </w:r>
    <w:r w:rsidRPr="00CA20E8">
      <w:rPr>
        <w:rFonts w:ascii="Arial" w:hAnsi="Arial" w:cs="Arial"/>
      </w:rPr>
      <w:instrText xml:space="preserve"> PAGE </w:instrText>
    </w:r>
    <w:r w:rsidRPr="00CA20E8">
      <w:rPr>
        <w:rFonts w:ascii="Arial" w:hAnsi="Arial" w:cs="Arial"/>
      </w:rPr>
      <w:fldChar w:fldCharType="separate"/>
    </w:r>
    <w:r w:rsidR="000E6A64">
      <w:rPr>
        <w:rFonts w:ascii="Arial" w:hAnsi="Arial" w:cs="Arial"/>
        <w:noProof/>
      </w:rPr>
      <w:t>1</w:t>
    </w:r>
    <w:r w:rsidRPr="00CA20E8">
      <w:rPr>
        <w:rFonts w:ascii="Arial" w:hAnsi="Arial" w:cs="Arial"/>
      </w:rPr>
      <w:fldChar w:fldCharType="end"/>
    </w:r>
    <w:r w:rsidRPr="00CA20E8">
      <w:rPr>
        <w:rFonts w:ascii="Arial" w:hAnsi="Arial" w:cs="Arial"/>
      </w:rPr>
      <w:t xml:space="preserve"> of </w:t>
    </w:r>
    <w:r w:rsidRPr="00CA20E8">
      <w:rPr>
        <w:rFonts w:ascii="Arial" w:hAnsi="Arial" w:cs="Arial"/>
      </w:rPr>
      <w:fldChar w:fldCharType="begin"/>
    </w:r>
    <w:r w:rsidRPr="00CA20E8">
      <w:rPr>
        <w:rFonts w:ascii="Arial" w:hAnsi="Arial" w:cs="Arial"/>
      </w:rPr>
      <w:instrText xml:space="preserve"> NUMPAGES </w:instrText>
    </w:r>
    <w:r w:rsidRPr="00CA20E8">
      <w:rPr>
        <w:rFonts w:ascii="Arial" w:hAnsi="Arial" w:cs="Arial"/>
      </w:rPr>
      <w:fldChar w:fldCharType="separate"/>
    </w:r>
    <w:r w:rsidR="000E6A64">
      <w:rPr>
        <w:rFonts w:ascii="Arial" w:hAnsi="Arial" w:cs="Arial"/>
        <w:noProof/>
      </w:rPr>
      <w:t>1</w:t>
    </w:r>
    <w:r w:rsidRPr="00CA20E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2D" w:rsidRDefault="0059062D">
      <w:r>
        <w:separator/>
      </w:r>
    </w:p>
  </w:footnote>
  <w:footnote w:type="continuationSeparator" w:id="0">
    <w:p w:rsidR="0059062D" w:rsidRDefault="0059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67B"/>
    <w:multiLevelType w:val="hybridMultilevel"/>
    <w:tmpl w:val="44F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5699"/>
    <w:multiLevelType w:val="hybridMultilevel"/>
    <w:tmpl w:val="0500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A0138"/>
    <w:multiLevelType w:val="hybridMultilevel"/>
    <w:tmpl w:val="E136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74"/>
    <w:rsid w:val="000D3908"/>
    <w:rsid w:val="000E6A64"/>
    <w:rsid w:val="001B6F9E"/>
    <w:rsid w:val="002A128B"/>
    <w:rsid w:val="002E7A77"/>
    <w:rsid w:val="003B008F"/>
    <w:rsid w:val="0059062D"/>
    <w:rsid w:val="005C4144"/>
    <w:rsid w:val="009D3499"/>
    <w:rsid w:val="009E6C05"/>
    <w:rsid w:val="00B166F6"/>
    <w:rsid w:val="00B20374"/>
    <w:rsid w:val="00E6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7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37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0374"/>
    <w:pPr>
      <w:tabs>
        <w:tab w:val="center" w:pos="4320"/>
        <w:tab w:val="right" w:pos="8640"/>
      </w:tabs>
    </w:pPr>
    <w:rPr>
      <w:rFonts w:asciiTheme="minorHAnsi" w:hAnsiTheme="minorHAns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20374"/>
    <w:rPr>
      <w:lang w:eastAsia="ja-JP"/>
    </w:rPr>
  </w:style>
  <w:style w:type="paragraph" w:styleId="ListParagraph">
    <w:name w:val="List Paragraph"/>
    <w:basedOn w:val="Normal"/>
    <w:uiPriority w:val="34"/>
    <w:qFormat/>
    <w:rsid w:val="00B20374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E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E6A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7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37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0374"/>
    <w:pPr>
      <w:tabs>
        <w:tab w:val="center" w:pos="4320"/>
        <w:tab w:val="right" w:pos="8640"/>
      </w:tabs>
    </w:pPr>
    <w:rPr>
      <w:rFonts w:asciiTheme="minorHAnsi" w:hAnsiTheme="minorHAns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20374"/>
    <w:rPr>
      <w:lang w:eastAsia="ja-JP"/>
    </w:rPr>
  </w:style>
  <w:style w:type="paragraph" w:styleId="ListParagraph">
    <w:name w:val="List Paragraph"/>
    <w:basedOn w:val="Normal"/>
    <w:uiPriority w:val="34"/>
    <w:qFormat/>
    <w:rsid w:val="00B20374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E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E6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tcstt" TargetMode="External"/><Relationship Id="rId12" Type="http://schemas.openxmlformats.org/officeDocument/2006/relationships/hyperlink" Target="http://thundercloud.com/ham-it-up-with-the-thundercloud-subs-turkey-trot-photo-contest/" TargetMode="External"/><Relationship Id="rId13" Type="http://schemas.openxmlformats.org/officeDocument/2006/relationships/hyperlink" Target="http://www.thundercloud.com/turkey-trot" TargetMode="External"/><Relationship Id="rId14" Type="http://schemas.openxmlformats.org/officeDocument/2006/relationships/hyperlink" Target="http://www.thundercloud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brenda@brendathompson.com" TargetMode="External"/><Relationship Id="rId10" Type="http://schemas.openxmlformats.org/officeDocument/2006/relationships/hyperlink" Target="mailto:brenda@brendathomp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3529</Characters>
  <Application>Microsoft Macintosh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Baron</dc:creator>
  <cp:keywords/>
  <dc:description/>
  <cp:lastModifiedBy>Allison Baron</cp:lastModifiedBy>
  <cp:revision>2</cp:revision>
  <dcterms:created xsi:type="dcterms:W3CDTF">2015-11-25T13:31:00Z</dcterms:created>
  <dcterms:modified xsi:type="dcterms:W3CDTF">2015-11-25T13:31:00Z</dcterms:modified>
</cp:coreProperties>
</file>